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CBBCE" w14:textId="74BFFBE0" w:rsidR="008A4133" w:rsidRPr="00346915" w:rsidRDefault="00E73027" w:rsidP="008A4133">
      <w:pPr>
        <w:pStyle w:val="Nagwek1"/>
        <w:rPr>
          <w:rFonts w:cs="Times New Roman"/>
        </w:rPr>
      </w:pPr>
      <w:bookmarkStart w:id="0" w:name="_GoBack"/>
      <w:bookmarkEnd w:id="0"/>
      <w:r>
        <w:rPr>
          <w:rFonts w:cs="Times New Roman"/>
        </w:rPr>
        <w:t>Uzasadnienie</w:t>
      </w:r>
    </w:p>
    <w:p w14:paraId="4155458D" w14:textId="77777777" w:rsidR="00756176" w:rsidRPr="00346915" w:rsidRDefault="00756176" w:rsidP="008A4133"/>
    <w:p w14:paraId="7F5A0337" w14:textId="77777777" w:rsidR="008A4133" w:rsidRPr="00346915" w:rsidRDefault="008A4133" w:rsidP="00F516D2">
      <w:pPr>
        <w:pStyle w:val="Default"/>
        <w:numPr>
          <w:ilvl w:val="0"/>
          <w:numId w:val="36"/>
        </w:numPr>
        <w:spacing w:before="240" w:line="360" w:lineRule="auto"/>
        <w:jc w:val="both"/>
        <w:rPr>
          <w:rFonts w:ascii="Times New Roman" w:hAnsi="Times New Roman" w:cs="Times New Roman"/>
          <w:b/>
        </w:rPr>
      </w:pPr>
      <w:r w:rsidRPr="00346915">
        <w:rPr>
          <w:rFonts w:ascii="Times New Roman" w:hAnsi="Times New Roman" w:cs="Times New Roman"/>
          <w:b/>
        </w:rPr>
        <w:t>Wprowadzenie</w:t>
      </w:r>
    </w:p>
    <w:p w14:paraId="272D6B35" w14:textId="02CD102A" w:rsidR="00E73027" w:rsidRPr="00346915" w:rsidRDefault="006E6BA6" w:rsidP="00F516D2">
      <w:pPr>
        <w:pStyle w:val="Default"/>
        <w:spacing w:before="240" w:line="360" w:lineRule="auto"/>
        <w:jc w:val="both"/>
        <w:rPr>
          <w:rFonts w:ascii="Times New Roman" w:hAnsi="Times New Roman" w:cs="Times New Roman"/>
        </w:rPr>
      </w:pPr>
      <w:r>
        <w:rPr>
          <w:rFonts w:ascii="Times New Roman" w:hAnsi="Times New Roman" w:cs="Times New Roman"/>
        </w:rPr>
        <w:t>Projekt</w:t>
      </w:r>
      <w:r w:rsidR="00E73027" w:rsidRPr="00346915">
        <w:rPr>
          <w:rFonts w:ascii="Times New Roman" w:hAnsi="Times New Roman" w:cs="Times New Roman"/>
        </w:rPr>
        <w:t xml:space="preserve"> ustawy </w:t>
      </w:r>
      <w:r w:rsidR="00E73027" w:rsidRPr="004414F9">
        <w:rPr>
          <w:rFonts w:ascii="Times New Roman" w:hAnsi="Times New Roman" w:cs="Times New Roman"/>
          <w:i/>
        </w:rPr>
        <w:t>o zmianie ustawy o podatku od towarów i usług</w:t>
      </w:r>
      <w:r w:rsidR="00E73027" w:rsidRPr="00346915">
        <w:rPr>
          <w:rFonts w:ascii="Times New Roman" w:hAnsi="Times New Roman" w:cs="Times New Roman"/>
        </w:rPr>
        <w:t xml:space="preserve"> </w:t>
      </w:r>
      <w:r w:rsidR="00E73027" w:rsidRPr="00DB7A66">
        <w:rPr>
          <w:rFonts w:ascii="Times New Roman" w:hAnsi="Times New Roman" w:cs="Times New Roman"/>
          <w:i/>
        </w:rPr>
        <w:t>oraz ustawy – Kodeks karny skarbo</w:t>
      </w:r>
      <w:r w:rsidR="00E73027" w:rsidRPr="00DB7A66">
        <w:rPr>
          <w:rFonts w:ascii="Times New Roman" w:hAnsi="Times New Roman" w:cs="Times New Roman"/>
        </w:rPr>
        <w:t>wy</w:t>
      </w:r>
      <w:r w:rsidR="00E73027">
        <w:rPr>
          <w:rFonts w:ascii="Times New Roman" w:hAnsi="Times New Roman" w:cs="Times New Roman"/>
        </w:rPr>
        <w:t xml:space="preserve"> </w:t>
      </w:r>
      <w:r w:rsidR="00E73027" w:rsidRPr="00346915">
        <w:rPr>
          <w:rFonts w:ascii="Times New Roman" w:hAnsi="Times New Roman" w:cs="Times New Roman"/>
        </w:rPr>
        <w:t xml:space="preserve">przewiduje </w:t>
      </w:r>
      <w:r w:rsidR="00E73027">
        <w:rPr>
          <w:rFonts w:ascii="Times New Roman" w:hAnsi="Times New Roman" w:cs="Times New Roman"/>
        </w:rPr>
        <w:t xml:space="preserve">przede wszystkim </w:t>
      </w:r>
      <w:r w:rsidR="00E73027" w:rsidRPr="00346915">
        <w:rPr>
          <w:rFonts w:ascii="Times New Roman" w:hAnsi="Times New Roman" w:cs="Times New Roman"/>
        </w:rPr>
        <w:t xml:space="preserve">wprowadzenie zmian w ustawie z dnia 11 marca 2004 r. </w:t>
      </w:r>
      <w:r w:rsidR="00E73027" w:rsidRPr="004414F9">
        <w:rPr>
          <w:rFonts w:ascii="Times New Roman" w:hAnsi="Times New Roman" w:cs="Times New Roman"/>
          <w:i/>
        </w:rPr>
        <w:t>o podatku od towarów i </w:t>
      </w:r>
      <w:r w:rsidR="00E73027" w:rsidRPr="00F16E0D">
        <w:rPr>
          <w:rFonts w:ascii="Times New Roman" w:hAnsi="Times New Roman" w:cs="Times New Roman"/>
          <w:i/>
        </w:rPr>
        <w:t>usług</w:t>
      </w:r>
      <w:r w:rsidR="00F16E0D" w:rsidRPr="00F16E0D">
        <w:rPr>
          <w:rStyle w:val="IGindeksgrny"/>
          <w:rFonts w:ascii="Times New Roman" w:hAnsi="Times New Roman" w:cs="Times New Roman"/>
        </w:rPr>
        <w:t xml:space="preserve"> </w:t>
      </w:r>
      <w:r w:rsidR="00F16E0D" w:rsidRPr="00F16E0D">
        <w:rPr>
          <w:rFonts w:ascii="Times New Roman" w:hAnsi="Times New Roman" w:cs="Times New Roman"/>
        </w:rPr>
        <w:t>(Dz. U. z 2018 r. poz. 2174, z późn. zm.</w:t>
      </w:r>
      <w:r w:rsidR="00F16E0D" w:rsidRPr="00F16E0D">
        <w:rPr>
          <w:rStyle w:val="Odwoanieprzypisudolnego"/>
          <w:rFonts w:ascii="Times New Roman" w:hAnsi="Times New Roman" w:cs="Times New Roman"/>
        </w:rPr>
        <w:t xml:space="preserve"> </w:t>
      </w:r>
      <w:r w:rsidR="00F16E0D" w:rsidRPr="00F16E0D">
        <w:rPr>
          <w:rStyle w:val="Odwoanieprzypisudolnego"/>
          <w:rFonts w:ascii="Times New Roman" w:hAnsi="Times New Roman" w:cs="Times New Roman"/>
        </w:rPr>
        <w:footnoteReference w:id="1"/>
      </w:r>
      <w:r w:rsidR="00F16E0D" w:rsidRPr="00F16E0D">
        <w:rPr>
          <w:rStyle w:val="IGindeksgrny"/>
          <w:rFonts w:ascii="Times New Roman" w:hAnsi="Times New Roman" w:cs="Times New Roman"/>
        </w:rPr>
        <w:t>)</w:t>
      </w:r>
      <w:r w:rsidR="00F16E0D">
        <w:rPr>
          <w:rFonts w:ascii="Times New Roman" w:hAnsi="Times New Roman" w:cs="Times New Roman"/>
        </w:rPr>
        <w:t>)</w:t>
      </w:r>
      <w:r w:rsidR="00E73027" w:rsidRPr="00F16E0D">
        <w:rPr>
          <w:rFonts w:ascii="Times New Roman" w:hAnsi="Times New Roman" w:cs="Times New Roman"/>
        </w:rPr>
        <w:t>, zwanej</w:t>
      </w:r>
      <w:r w:rsidR="00E73027" w:rsidRPr="00346915">
        <w:rPr>
          <w:rFonts w:ascii="Times New Roman" w:hAnsi="Times New Roman" w:cs="Times New Roman"/>
        </w:rPr>
        <w:t xml:space="preserve"> dalej „ustawą </w:t>
      </w:r>
      <w:r w:rsidR="00A803DA">
        <w:rPr>
          <w:rFonts w:ascii="Times New Roman" w:hAnsi="Times New Roman" w:cs="Times New Roman"/>
        </w:rPr>
        <w:br/>
      </w:r>
      <w:r w:rsidR="00E73027" w:rsidRPr="00346915">
        <w:rPr>
          <w:rFonts w:ascii="Times New Roman" w:hAnsi="Times New Roman" w:cs="Times New Roman"/>
        </w:rPr>
        <w:t xml:space="preserve">o VAT”, mających na celu implementację dyrektywy Rady (UE) 2018/1910 z dnia 4 grudnia 2018 r. </w:t>
      </w:r>
      <w:r w:rsidR="00E73027" w:rsidRPr="004414F9">
        <w:rPr>
          <w:rFonts w:ascii="Times New Roman" w:hAnsi="Times New Roman" w:cs="Times New Roman"/>
          <w:i/>
        </w:rPr>
        <w:t xml:space="preserve">zmieniającej dyrektywę 2006/112/WE </w:t>
      </w:r>
      <w:r w:rsidR="00E73027" w:rsidRPr="004414F9">
        <w:rPr>
          <w:rFonts w:ascii="Times New Roman" w:eastAsia="Times New Roman" w:hAnsi="Times New Roman" w:cs="Times New Roman"/>
          <w:bCs/>
          <w:i/>
        </w:rPr>
        <w:t>w odniesieniu do harmonizacji i uproszczenia niektórych przepisów w systemie podatku od wartości dodanej dotyczących opodatkowania handlu między państwami członkowskimi</w:t>
      </w:r>
      <w:r w:rsidR="00E73027" w:rsidRPr="00346915">
        <w:rPr>
          <w:rStyle w:val="Odwoanieprzypisudolnego"/>
          <w:rFonts w:ascii="Times New Roman" w:hAnsi="Times New Roman" w:cs="Times New Roman"/>
        </w:rPr>
        <w:footnoteReference w:id="2"/>
      </w:r>
      <w:r w:rsidR="00E73027" w:rsidRPr="00346915">
        <w:rPr>
          <w:rFonts w:ascii="Times New Roman" w:hAnsi="Times New Roman" w:cs="Times New Roman"/>
          <w:vertAlign w:val="superscript"/>
        </w:rPr>
        <w:t>)</w:t>
      </w:r>
      <w:r w:rsidR="00E73027" w:rsidRPr="00346915">
        <w:rPr>
          <w:rFonts w:ascii="Times New Roman" w:eastAsia="Times New Roman" w:hAnsi="Times New Roman" w:cs="Times New Roman"/>
          <w:bCs/>
        </w:rPr>
        <w:t>, zwan</w:t>
      </w:r>
      <w:r w:rsidR="00E73027">
        <w:rPr>
          <w:rFonts w:ascii="Times New Roman" w:eastAsia="Times New Roman" w:hAnsi="Times New Roman" w:cs="Times New Roman"/>
          <w:bCs/>
        </w:rPr>
        <w:t>ej</w:t>
      </w:r>
      <w:r w:rsidR="00E73027" w:rsidRPr="00346915">
        <w:rPr>
          <w:rFonts w:ascii="Times New Roman" w:eastAsia="Times New Roman" w:hAnsi="Times New Roman" w:cs="Times New Roman"/>
          <w:bCs/>
        </w:rPr>
        <w:t xml:space="preserve"> dalej „dyrektywą 2018/1910”</w:t>
      </w:r>
      <w:r w:rsidR="00E73027">
        <w:rPr>
          <w:rFonts w:ascii="Times New Roman" w:hAnsi="Times New Roman" w:cs="Times New Roman"/>
          <w:bCs/>
        </w:rPr>
        <w:t>.</w:t>
      </w:r>
      <w:r w:rsidR="00ED6CC1">
        <w:rPr>
          <w:rFonts w:ascii="Times New Roman" w:hAnsi="Times New Roman" w:cs="Times New Roman"/>
          <w:bCs/>
        </w:rPr>
        <w:t xml:space="preserve"> </w:t>
      </w:r>
      <w:r w:rsidR="0022041C">
        <w:rPr>
          <w:rFonts w:ascii="Times New Roman" w:hAnsi="Times New Roman" w:cs="Times New Roman"/>
          <w:bCs/>
        </w:rPr>
        <w:t>Zaznaczyć należy, że niniejszy p</w:t>
      </w:r>
      <w:r w:rsidR="001F3625">
        <w:rPr>
          <w:rFonts w:ascii="Times New Roman" w:hAnsi="Times New Roman" w:cs="Times New Roman"/>
          <w:bCs/>
        </w:rPr>
        <w:t>rojekt ustawy nie implementuje art. 36a ust. 4 dyrektywy 2018/1910, gdyż przepis ten wejdzie w życie z dni</w:t>
      </w:r>
      <w:r w:rsidR="003B39D8">
        <w:rPr>
          <w:rFonts w:ascii="Times New Roman" w:hAnsi="Times New Roman" w:cs="Times New Roman"/>
          <w:bCs/>
        </w:rPr>
        <w:t>em 1 stycznia 20</w:t>
      </w:r>
      <w:r w:rsidR="001F3625">
        <w:rPr>
          <w:rFonts w:ascii="Times New Roman" w:hAnsi="Times New Roman" w:cs="Times New Roman"/>
          <w:bCs/>
        </w:rPr>
        <w:t>21 r. i zostanie w</w:t>
      </w:r>
      <w:r w:rsidR="00000037">
        <w:rPr>
          <w:rFonts w:ascii="Times New Roman" w:hAnsi="Times New Roman" w:cs="Times New Roman"/>
          <w:bCs/>
        </w:rPr>
        <w:t>drożony</w:t>
      </w:r>
      <w:r w:rsidR="001F3625">
        <w:rPr>
          <w:rFonts w:ascii="Times New Roman" w:hAnsi="Times New Roman" w:cs="Times New Roman"/>
          <w:bCs/>
        </w:rPr>
        <w:t xml:space="preserve"> w terminie późniejszym.</w:t>
      </w:r>
    </w:p>
    <w:p w14:paraId="1476A021" w14:textId="77777777" w:rsidR="00E73027" w:rsidRPr="00DB7A66" w:rsidRDefault="00E73027" w:rsidP="00F516D2">
      <w:pPr>
        <w:spacing w:before="120" w:line="360" w:lineRule="auto"/>
        <w:jc w:val="both"/>
        <w:rPr>
          <w:bCs/>
          <w:lang w:eastAsia="pl-PL"/>
        </w:rPr>
      </w:pPr>
      <w:r w:rsidRPr="00346915">
        <w:t xml:space="preserve">Ponadto projekt ustawy przewiduje dostosowanie przepisów ustawy o VAT do zmian wynikających z rozporządzenia wykonawczego </w:t>
      </w:r>
      <w:r w:rsidRPr="00346915">
        <w:rPr>
          <w:lang w:eastAsia="pl-PL"/>
        </w:rPr>
        <w:t xml:space="preserve">Rady (UE) 2018/1912 z dnia 4 grudnia 2018 r. </w:t>
      </w:r>
      <w:r w:rsidRPr="00DB7A66">
        <w:rPr>
          <w:i/>
          <w:lang w:eastAsia="pl-PL"/>
        </w:rPr>
        <w:t>zmieniającego rozporządzenie wykonawcze (UE) nr 282/2011 w odniesieniu do niektórych zwolnień związanych z transakcjami wewnątrzwspólnotowymi</w:t>
      </w:r>
      <w:r w:rsidRPr="00346915">
        <w:rPr>
          <w:rStyle w:val="Odwoanieprzypisudolnego"/>
        </w:rPr>
        <w:footnoteReference w:id="3"/>
      </w:r>
      <w:r w:rsidRPr="00DB7A66">
        <w:rPr>
          <w:vertAlign w:val="superscript"/>
        </w:rPr>
        <w:t>)</w:t>
      </w:r>
      <w:r w:rsidRPr="00346915">
        <w:rPr>
          <w:lang w:eastAsia="pl-PL"/>
        </w:rPr>
        <w:t>, zwane</w:t>
      </w:r>
      <w:r>
        <w:rPr>
          <w:lang w:eastAsia="pl-PL"/>
        </w:rPr>
        <w:t>go</w:t>
      </w:r>
      <w:r w:rsidRPr="00346915">
        <w:rPr>
          <w:lang w:eastAsia="pl-PL"/>
        </w:rPr>
        <w:t xml:space="preserve"> dalej </w:t>
      </w:r>
      <w:r w:rsidRPr="00DB7A66">
        <w:rPr>
          <w:bCs/>
          <w:lang w:eastAsia="pl-PL"/>
        </w:rPr>
        <w:t>„rozporządzeniem wykonawczym 2018/1912”.</w:t>
      </w:r>
    </w:p>
    <w:p w14:paraId="25E9DD98" w14:textId="40987FC6" w:rsidR="00E73027" w:rsidRDefault="00E73027" w:rsidP="00F516D2">
      <w:pPr>
        <w:spacing w:before="120" w:line="360" w:lineRule="auto"/>
        <w:jc w:val="both"/>
        <w:rPr>
          <w:bCs/>
        </w:rPr>
      </w:pPr>
      <w:r w:rsidRPr="00DB7A66">
        <w:rPr>
          <w:bCs/>
        </w:rPr>
        <w:t xml:space="preserve">Dyrektywa </w:t>
      </w:r>
      <w:r w:rsidRPr="00DB7A66">
        <w:rPr>
          <w:bCs/>
          <w:color w:val="000000"/>
          <w:lang w:eastAsia="pl-PL"/>
        </w:rPr>
        <w:t xml:space="preserve">2018/1910 </w:t>
      </w:r>
      <w:r w:rsidRPr="00DB7A66">
        <w:rPr>
          <w:bCs/>
        </w:rPr>
        <w:t xml:space="preserve">ma zostać </w:t>
      </w:r>
      <w:r w:rsidR="00843AA0" w:rsidRPr="00DB7A66">
        <w:rPr>
          <w:bCs/>
        </w:rPr>
        <w:t>zaimplementowan</w:t>
      </w:r>
      <w:r w:rsidR="00843AA0">
        <w:rPr>
          <w:bCs/>
        </w:rPr>
        <w:t>a</w:t>
      </w:r>
      <w:r w:rsidR="00843AA0" w:rsidRPr="00DB7A66">
        <w:rPr>
          <w:bCs/>
        </w:rPr>
        <w:t xml:space="preserve"> </w:t>
      </w:r>
      <w:r w:rsidRPr="00DB7A66">
        <w:rPr>
          <w:bCs/>
        </w:rPr>
        <w:t xml:space="preserve">do </w:t>
      </w:r>
      <w:r>
        <w:rPr>
          <w:bCs/>
        </w:rPr>
        <w:t xml:space="preserve">krajowego porządku prawnego do </w:t>
      </w:r>
      <w:r w:rsidRPr="00DB7A66">
        <w:rPr>
          <w:bCs/>
        </w:rPr>
        <w:t>dnia 31 grudnia 2019 r.</w:t>
      </w:r>
      <w:r w:rsidR="00843AA0">
        <w:rPr>
          <w:bCs/>
        </w:rPr>
        <w:t xml:space="preserve"> </w:t>
      </w:r>
      <w:r w:rsidR="00A93BBE">
        <w:rPr>
          <w:bCs/>
        </w:rPr>
        <w:t xml:space="preserve">Natomiast </w:t>
      </w:r>
      <w:r w:rsidR="00D72738">
        <w:rPr>
          <w:bCs/>
        </w:rPr>
        <w:t>r</w:t>
      </w:r>
      <w:r w:rsidR="00843AA0">
        <w:rPr>
          <w:bCs/>
        </w:rPr>
        <w:t xml:space="preserve">ozporządzenie wykonawcze 2018/1912 </w:t>
      </w:r>
      <w:r w:rsidR="00A93BBE">
        <w:rPr>
          <w:bCs/>
        </w:rPr>
        <w:t>stosuje</w:t>
      </w:r>
      <w:r w:rsidR="00843AA0">
        <w:rPr>
          <w:bCs/>
        </w:rPr>
        <w:t xml:space="preserve"> się od dnia 1</w:t>
      </w:r>
      <w:r w:rsidR="00C01D36">
        <w:rPr>
          <w:bCs/>
        </w:rPr>
        <w:t> </w:t>
      </w:r>
      <w:r w:rsidR="00843AA0">
        <w:rPr>
          <w:bCs/>
        </w:rPr>
        <w:t>stycznia 2020 r.</w:t>
      </w:r>
    </w:p>
    <w:p w14:paraId="17E6CE43" w14:textId="356AAAF1" w:rsidR="00E73027" w:rsidRPr="004B7F0C" w:rsidRDefault="00E73027" w:rsidP="00F516D2">
      <w:pPr>
        <w:spacing w:before="120" w:line="360" w:lineRule="auto"/>
        <w:jc w:val="both"/>
        <w:rPr>
          <w:bCs/>
        </w:rPr>
      </w:pPr>
      <w:r w:rsidRPr="004B7F0C">
        <w:rPr>
          <w:bCs/>
        </w:rPr>
        <w:t>Wskazane wyżej akty prawne zmieniające funkcjonują łącznie pod nazwą tzw. pakietu Quick Fixes. Oznacza to pakiet zmian naprawczych do dyrektywy</w:t>
      </w:r>
      <w:r w:rsidR="00D72738" w:rsidRPr="00346915">
        <w:t xml:space="preserve"> </w:t>
      </w:r>
      <w:r w:rsidR="00D72738" w:rsidRPr="00346915">
        <w:rPr>
          <w:color w:val="000000"/>
        </w:rPr>
        <w:t>Rady 2006/112/WE z dnia 28</w:t>
      </w:r>
      <w:r w:rsidR="00C01D36">
        <w:rPr>
          <w:color w:val="000000"/>
        </w:rPr>
        <w:t> </w:t>
      </w:r>
      <w:r w:rsidR="00D72738" w:rsidRPr="00346915">
        <w:rPr>
          <w:color w:val="000000"/>
        </w:rPr>
        <w:t xml:space="preserve">listopada 2006 r. </w:t>
      </w:r>
      <w:r w:rsidR="00D72738" w:rsidRPr="00EB4019">
        <w:rPr>
          <w:i/>
          <w:color w:val="000000"/>
        </w:rPr>
        <w:t>w sprawie wspólnego systemu podatku od wartości dodanej</w:t>
      </w:r>
      <w:r w:rsidR="00D72738" w:rsidRPr="00346915">
        <w:rPr>
          <w:rStyle w:val="Odwoanieprzypisudolnego"/>
        </w:rPr>
        <w:footnoteReference w:id="4"/>
      </w:r>
      <w:r w:rsidR="00D72738" w:rsidRPr="00346915">
        <w:rPr>
          <w:rStyle w:val="IGindeksgrny"/>
        </w:rPr>
        <w:t>)</w:t>
      </w:r>
      <w:r w:rsidR="00D72738" w:rsidRPr="00346915">
        <w:rPr>
          <w:color w:val="000000"/>
        </w:rPr>
        <w:t>, zwanej dalej: „dyrektywą VAT</w:t>
      </w:r>
      <w:r w:rsidR="00D72738">
        <w:rPr>
          <w:color w:val="000000"/>
        </w:rPr>
        <w:t>”</w:t>
      </w:r>
      <w:r w:rsidRPr="004B7F0C">
        <w:rPr>
          <w:bCs/>
        </w:rPr>
        <w:t xml:space="preserve"> i </w:t>
      </w:r>
      <w:r w:rsidRPr="00856963">
        <w:rPr>
          <w:bCs/>
        </w:rPr>
        <w:t>rozporządzenia wykonawczego</w:t>
      </w:r>
      <w:r w:rsidRPr="00A803DA">
        <w:rPr>
          <w:bCs/>
        </w:rPr>
        <w:t xml:space="preserve"> </w:t>
      </w:r>
      <w:r w:rsidR="00CB6799" w:rsidRPr="00A803DA">
        <w:rPr>
          <w:shd w:val="clear" w:color="auto" w:fill="FFFFFF"/>
        </w:rPr>
        <w:t xml:space="preserve">Rady (UE) nr 282/2011 z dnia 15 marca 2011 r. </w:t>
      </w:r>
      <w:r w:rsidR="00CB6799" w:rsidRPr="00A803DA">
        <w:rPr>
          <w:i/>
          <w:shd w:val="clear" w:color="auto" w:fill="FFFFFF"/>
        </w:rPr>
        <w:t xml:space="preserve">ustanawiającego środki wykonawcze do dyrektywy 2006/112/WE w sprawie wspólnego systemu </w:t>
      </w:r>
      <w:r w:rsidR="00CB6799" w:rsidRPr="00A803DA">
        <w:rPr>
          <w:i/>
          <w:shd w:val="clear" w:color="auto" w:fill="FFFFFF"/>
        </w:rPr>
        <w:lastRenderedPageBreak/>
        <w:t>podatku od wartości dodanej</w:t>
      </w:r>
      <w:r w:rsidR="00CB6799" w:rsidRPr="00A803DA">
        <w:rPr>
          <w:rStyle w:val="Odwoanieprzypisudolnego"/>
        </w:rPr>
        <w:footnoteReference w:id="5"/>
      </w:r>
      <w:r w:rsidR="00CB6799" w:rsidRPr="00A803DA">
        <w:rPr>
          <w:rStyle w:val="IGindeksgrny"/>
        </w:rPr>
        <w:t>)</w:t>
      </w:r>
      <w:r w:rsidRPr="00A803DA">
        <w:rPr>
          <w:bCs/>
        </w:rPr>
        <w:t xml:space="preserve"> </w:t>
      </w:r>
      <w:r w:rsidRPr="00856963">
        <w:rPr>
          <w:bCs/>
        </w:rPr>
        <w:t>mając</w:t>
      </w:r>
      <w:r w:rsidRPr="004B7F0C">
        <w:rPr>
          <w:bCs/>
        </w:rPr>
        <w:t>ych na celu wdrożenie środków szybkich i</w:t>
      </w:r>
      <w:r w:rsidR="00995D4B">
        <w:rPr>
          <w:bCs/>
        </w:rPr>
        <w:t> </w:t>
      </w:r>
      <w:r w:rsidRPr="004B7F0C">
        <w:rPr>
          <w:bCs/>
        </w:rPr>
        <w:t>tymczasowych (tj. do czasu przyjęcia definitywnego systemu opodatkowania transakcji wewnątrzwspólnotowych), głównie o charakterze upraszczającym, w zakresie tych obszarów dyrektywy</w:t>
      </w:r>
      <w:r w:rsidR="00EE50B2">
        <w:rPr>
          <w:bCs/>
        </w:rPr>
        <w:t xml:space="preserve"> VAT</w:t>
      </w:r>
      <w:r w:rsidRPr="004B7F0C">
        <w:rPr>
          <w:bCs/>
        </w:rPr>
        <w:t>, które dotyczą transakcji transgranicznych i zostały zidentyfikowane jako takie, które w dużym stopniu utrudniają prowadzenie działalności gospodarczej w handlu un</w:t>
      </w:r>
      <w:r>
        <w:rPr>
          <w:bCs/>
        </w:rPr>
        <w:t>i</w:t>
      </w:r>
      <w:r w:rsidRPr="004B7F0C">
        <w:rPr>
          <w:bCs/>
        </w:rPr>
        <w:t xml:space="preserve">jnym. </w:t>
      </w:r>
    </w:p>
    <w:p w14:paraId="0C83A31B" w14:textId="77777777" w:rsidR="00E73027" w:rsidRDefault="00E73027" w:rsidP="00F516D2">
      <w:pPr>
        <w:spacing w:before="120" w:line="360" w:lineRule="auto"/>
        <w:jc w:val="both"/>
        <w:rPr>
          <w:color w:val="000000"/>
        </w:rPr>
      </w:pPr>
      <w:r>
        <w:rPr>
          <w:bCs/>
          <w:lang w:eastAsia="pl-PL"/>
        </w:rPr>
        <w:t xml:space="preserve">Dodatkowo projekt ustawy </w:t>
      </w:r>
      <w:r w:rsidRPr="004C77DD">
        <w:rPr>
          <w:color w:val="000000"/>
        </w:rPr>
        <w:t xml:space="preserve">realizuje </w:t>
      </w:r>
      <w:r>
        <w:rPr>
          <w:bCs/>
          <w:lang w:eastAsia="pl-PL"/>
        </w:rPr>
        <w:t>wyrok Trybunału Sprawiedliwości Unii Europejskiej z dnia 28 lutego 2018 r. w sprawie C-307/16 Stanisław Pieńkowski.</w:t>
      </w:r>
    </w:p>
    <w:p w14:paraId="3114F037" w14:textId="46526EA6" w:rsidR="00E73027" w:rsidRDefault="00E73027" w:rsidP="00F516D2">
      <w:pPr>
        <w:spacing w:before="120" w:line="360" w:lineRule="auto"/>
        <w:jc w:val="both"/>
      </w:pPr>
      <w:r>
        <w:rPr>
          <w:color w:val="000000"/>
        </w:rPr>
        <w:t xml:space="preserve">Ponadto w związku ze zmianami wprowadzonymi w ustawie o VAT projekt ustawy przewiduje również zmiany w ustawie z dnia </w:t>
      </w:r>
      <w:r>
        <w:t xml:space="preserve">z dnia 10 września 1999 r. - </w:t>
      </w:r>
      <w:r w:rsidRPr="000A6CEC">
        <w:rPr>
          <w:i/>
        </w:rPr>
        <w:t>Kodeks karny skarbowy</w:t>
      </w:r>
      <w:r w:rsidR="00856681">
        <w:t xml:space="preserve"> </w:t>
      </w:r>
      <w:r w:rsidR="00856681" w:rsidRPr="00BB1FE3">
        <w:t>(Dz. U. z</w:t>
      </w:r>
      <w:r w:rsidR="00856681">
        <w:t xml:space="preserve"> </w:t>
      </w:r>
      <w:r w:rsidR="00856681" w:rsidRPr="00BB1FE3">
        <w:t>2018</w:t>
      </w:r>
      <w:r w:rsidR="00856681">
        <w:t xml:space="preserve"> </w:t>
      </w:r>
      <w:r w:rsidR="00856681" w:rsidRPr="00BB1FE3">
        <w:t>r. poz. 1958, z późn. zm.</w:t>
      </w:r>
      <w:r w:rsidR="00F16E0D" w:rsidRPr="00F16E0D">
        <w:rPr>
          <w:rStyle w:val="Odwoanieprzypisudolnego"/>
        </w:rPr>
        <w:t xml:space="preserve"> </w:t>
      </w:r>
      <w:r w:rsidR="00F16E0D" w:rsidRPr="00346915">
        <w:rPr>
          <w:rStyle w:val="Odwoanieprzypisudolnego"/>
        </w:rPr>
        <w:footnoteReference w:id="6"/>
      </w:r>
      <w:r w:rsidR="00F16E0D" w:rsidRPr="00346915">
        <w:rPr>
          <w:rStyle w:val="IGindeksgrny"/>
        </w:rPr>
        <w:t>)</w:t>
      </w:r>
      <w:r w:rsidR="00856681">
        <w:t>)</w:t>
      </w:r>
      <w:r>
        <w:t xml:space="preserve"> zwanej dalej „ustawą – Kodeks karny skarbowy”.</w:t>
      </w:r>
    </w:p>
    <w:p w14:paraId="0B504AAC" w14:textId="77777777" w:rsidR="00E73027" w:rsidRDefault="00E73027" w:rsidP="00F516D2">
      <w:pPr>
        <w:spacing w:before="120" w:line="360" w:lineRule="auto"/>
        <w:jc w:val="both"/>
      </w:pPr>
    </w:p>
    <w:p w14:paraId="224D500C" w14:textId="77777777" w:rsidR="00E73027" w:rsidRPr="004F7B22" w:rsidRDefault="00E73027" w:rsidP="00F516D2">
      <w:pPr>
        <w:pStyle w:val="Akapitzlist"/>
        <w:numPr>
          <w:ilvl w:val="0"/>
          <w:numId w:val="36"/>
        </w:numPr>
        <w:spacing w:before="120" w:line="360" w:lineRule="auto"/>
        <w:jc w:val="both"/>
        <w:rPr>
          <w:b/>
          <w:bCs/>
          <w:lang w:eastAsia="pl-PL"/>
        </w:rPr>
      </w:pPr>
      <w:r w:rsidRPr="004F7B22">
        <w:rPr>
          <w:b/>
          <w:bCs/>
          <w:lang w:eastAsia="pl-PL"/>
        </w:rPr>
        <w:t>Część ogólna</w:t>
      </w:r>
    </w:p>
    <w:p w14:paraId="4E449A68" w14:textId="3A450D68" w:rsidR="00E73027" w:rsidRPr="00970B56" w:rsidRDefault="00970B56" w:rsidP="00F516D2">
      <w:pPr>
        <w:spacing w:before="240" w:line="360" w:lineRule="auto"/>
        <w:rPr>
          <w:b/>
          <w:u w:val="single"/>
        </w:rPr>
      </w:pPr>
      <w:r>
        <w:rPr>
          <w:b/>
          <w:u w:val="single"/>
        </w:rPr>
        <w:t xml:space="preserve">1. </w:t>
      </w:r>
      <w:r w:rsidR="00E73027" w:rsidRPr="00970B56">
        <w:rPr>
          <w:b/>
          <w:u w:val="single"/>
        </w:rPr>
        <w:t>Implementacja dyrektywy 2018/1910</w:t>
      </w:r>
    </w:p>
    <w:p w14:paraId="38E4672A" w14:textId="77777777" w:rsidR="00E73027" w:rsidRPr="00346915" w:rsidRDefault="00E73027" w:rsidP="00F516D2">
      <w:pPr>
        <w:pStyle w:val="Default"/>
        <w:spacing w:after="120" w:line="360" w:lineRule="auto"/>
        <w:jc w:val="both"/>
        <w:rPr>
          <w:rFonts w:ascii="Times New Roman" w:hAnsi="Times New Roman" w:cs="Times New Roman"/>
        </w:rPr>
      </w:pPr>
      <w:r w:rsidRPr="00346915">
        <w:rPr>
          <w:rFonts w:ascii="Times New Roman" w:hAnsi="Times New Roman" w:cs="Times New Roman"/>
          <w:bCs/>
        </w:rPr>
        <w:t xml:space="preserve">Celem dyrektywy 2018/1910 jest </w:t>
      </w:r>
      <w:r w:rsidRPr="00346915">
        <w:rPr>
          <w:rFonts w:ascii="Times New Roman" w:hAnsi="Times New Roman" w:cs="Times New Roman"/>
        </w:rPr>
        <w:t>usprawnienie, ujednolicenie i uszczelnienie aktualne</w:t>
      </w:r>
      <w:r>
        <w:rPr>
          <w:rFonts w:ascii="Times New Roman" w:hAnsi="Times New Roman" w:cs="Times New Roman"/>
        </w:rPr>
        <w:t>go systemu podatku VAT w niżej wymienionych obszarach:</w:t>
      </w:r>
    </w:p>
    <w:p w14:paraId="2D5698DD" w14:textId="77777777" w:rsidR="00E73027" w:rsidRPr="00346915" w:rsidRDefault="00E73027" w:rsidP="00F516D2">
      <w:pPr>
        <w:pStyle w:val="Default"/>
        <w:numPr>
          <w:ilvl w:val="0"/>
          <w:numId w:val="28"/>
        </w:numPr>
        <w:spacing w:after="120" w:line="360" w:lineRule="auto"/>
        <w:ind w:left="340"/>
        <w:jc w:val="both"/>
        <w:rPr>
          <w:rFonts w:ascii="Times New Roman" w:hAnsi="Times New Roman" w:cs="Times New Roman"/>
        </w:rPr>
      </w:pPr>
      <w:r w:rsidRPr="00346915">
        <w:rPr>
          <w:rFonts w:ascii="Times New Roman" w:hAnsi="Times New Roman" w:cs="Times New Roman"/>
        </w:rPr>
        <w:t xml:space="preserve">magazynów typu </w:t>
      </w:r>
      <w:r w:rsidRPr="00346915">
        <w:rPr>
          <w:rFonts w:ascii="Times New Roman" w:hAnsi="Times New Roman" w:cs="Times New Roman"/>
          <w:i/>
        </w:rPr>
        <w:t>call-of</w:t>
      </w:r>
      <w:r>
        <w:rPr>
          <w:rFonts w:ascii="Times New Roman" w:hAnsi="Times New Roman" w:cs="Times New Roman"/>
          <w:i/>
        </w:rPr>
        <w:t>f</w:t>
      </w:r>
      <w:r w:rsidRPr="00346915">
        <w:rPr>
          <w:rFonts w:ascii="Times New Roman" w:hAnsi="Times New Roman" w:cs="Times New Roman"/>
          <w:i/>
        </w:rPr>
        <w:t xml:space="preserve"> stock</w:t>
      </w:r>
      <w:r w:rsidRPr="00346915">
        <w:rPr>
          <w:rFonts w:ascii="Times New Roman" w:hAnsi="Times New Roman" w:cs="Times New Roman"/>
        </w:rPr>
        <w:t xml:space="preserve"> w handlu transgranicznym,</w:t>
      </w:r>
    </w:p>
    <w:p w14:paraId="6E33319F" w14:textId="77777777" w:rsidR="00E73027" w:rsidRPr="00346915" w:rsidRDefault="00E73027" w:rsidP="00F516D2">
      <w:pPr>
        <w:pStyle w:val="Default"/>
        <w:numPr>
          <w:ilvl w:val="0"/>
          <w:numId w:val="28"/>
        </w:numPr>
        <w:spacing w:after="120" w:line="360" w:lineRule="auto"/>
        <w:ind w:left="340"/>
        <w:jc w:val="both"/>
        <w:rPr>
          <w:rFonts w:ascii="Times New Roman" w:hAnsi="Times New Roman" w:cs="Times New Roman"/>
        </w:rPr>
      </w:pPr>
      <w:r w:rsidRPr="00346915">
        <w:rPr>
          <w:rFonts w:ascii="Times New Roman" w:hAnsi="Times New Roman" w:cs="Times New Roman"/>
        </w:rPr>
        <w:t>transakcji łańcuchowych,</w:t>
      </w:r>
    </w:p>
    <w:p w14:paraId="3D038AB6" w14:textId="77777777" w:rsidR="00E73027" w:rsidRPr="00346915" w:rsidRDefault="00E73027" w:rsidP="00F516D2">
      <w:pPr>
        <w:pStyle w:val="Default"/>
        <w:numPr>
          <w:ilvl w:val="0"/>
          <w:numId w:val="28"/>
        </w:numPr>
        <w:spacing w:after="120" w:line="360" w:lineRule="auto"/>
        <w:ind w:left="340"/>
        <w:jc w:val="both"/>
        <w:rPr>
          <w:rFonts w:ascii="Times New Roman" w:hAnsi="Times New Roman" w:cs="Times New Roman"/>
        </w:rPr>
      </w:pPr>
      <w:r w:rsidRPr="00346915">
        <w:rPr>
          <w:rFonts w:ascii="Times New Roman" w:hAnsi="Times New Roman" w:cs="Times New Roman"/>
        </w:rPr>
        <w:t xml:space="preserve">dostaw wewnątrzwspólnotowych </w:t>
      </w:r>
      <w:r>
        <w:rPr>
          <w:rFonts w:ascii="Times New Roman" w:hAnsi="Times New Roman" w:cs="Times New Roman"/>
        </w:rPr>
        <w:t>w zakresie przesłanek</w:t>
      </w:r>
      <w:r w:rsidRPr="00346915">
        <w:rPr>
          <w:rFonts w:ascii="Times New Roman" w:hAnsi="Times New Roman" w:cs="Times New Roman"/>
        </w:rPr>
        <w:t xml:space="preserve"> materialnych uprawniających do zastos</w:t>
      </w:r>
      <w:r>
        <w:rPr>
          <w:rFonts w:ascii="Times New Roman" w:hAnsi="Times New Roman" w:cs="Times New Roman"/>
        </w:rPr>
        <w:t>owania zwolnienia (stawki 0%) z prawem do odliczenia.</w:t>
      </w:r>
    </w:p>
    <w:p w14:paraId="4BED3BF6" w14:textId="77777777" w:rsidR="00E73027" w:rsidRPr="005F0108" w:rsidRDefault="00E73027" w:rsidP="00F516D2">
      <w:pPr>
        <w:spacing w:after="120" w:line="360" w:lineRule="auto"/>
        <w:ind w:left="-20"/>
        <w:jc w:val="both"/>
        <w:rPr>
          <w:b/>
        </w:rPr>
      </w:pPr>
      <w:r w:rsidRPr="005F0108">
        <w:rPr>
          <w:b/>
        </w:rPr>
        <w:t>Ad. a)</w:t>
      </w:r>
    </w:p>
    <w:p w14:paraId="67223005" w14:textId="77777777" w:rsidR="00E73027" w:rsidRPr="005F0108" w:rsidRDefault="00E73027" w:rsidP="00F516D2">
      <w:pPr>
        <w:spacing w:before="240" w:line="360" w:lineRule="auto"/>
        <w:jc w:val="both"/>
        <w:rPr>
          <w:u w:val="single"/>
        </w:rPr>
      </w:pPr>
      <w:r w:rsidRPr="005F0108">
        <w:rPr>
          <w:u w:val="single"/>
        </w:rPr>
        <w:t>Stan faktyczny do momentu wejścia w życie dyrektywy 2018/1910</w:t>
      </w:r>
    </w:p>
    <w:p w14:paraId="25991FFC" w14:textId="56E5B6E7" w:rsidR="00E73027" w:rsidRPr="00346915" w:rsidRDefault="00E73027" w:rsidP="00F516D2">
      <w:pPr>
        <w:pStyle w:val="Tekstprzypisudolnego"/>
        <w:spacing w:before="240" w:line="360" w:lineRule="auto"/>
        <w:jc w:val="both"/>
        <w:rPr>
          <w:rFonts w:ascii="Times New Roman" w:hAnsi="Times New Roman"/>
          <w:i/>
          <w:sz w:val="24"/>
          <w:szCs w:val="24"/>
        </w:rPr>
      </w:pPr>
      <w:r w:rsidRPr="00346915">
        <w:rPr>
          <w:rFonts w:ascii="Times New Roman" w:hAnsi="Times New Roman"/>
          <w:sz w:val="24"/>
          <w:szCs w:val="24"/>
        </w:rPr>
        <w:t xml:space="preserve">Procedura dotycząca magazynu typu </w:t>
      </w:r>
      <w:r w:rsidRPr="00346915">
        <w:rPr>
          <w:rFonts w:ascii="Times New Roman" w:hAnsi="Times New Roman"/>
          <w:i/>
          <w:sz w:val="24"/>
          <w:szCs w:val="24"/>
        </w:rPr>
        <w:t>call-of</w:t>
      </w:r>
      <w:r>
        <w:rPr>
          <w:rFonts w:ascii="Times New Roman" w:hAnsi="Times New Roman"/>
          <w:i/>
          <w:sz w:val="24"/>
          <w:szCs w:val="24"/>
        </w:rPr>
        <w:t>f</w:t>
      </w:r>
      <w:r w:rsidRPr="00346915">
        <w:rPr>
          <w:rFonts w:ascii="Times New Roman" w:hAnsi="Times New Roman"/>
          <w:i/>
          <w:sz w:val="24"/>
          <w:szCs w:val="24"/>
        </w:rPr>
        <w:t xml:space="preserve"> stock</w:t>
      </w:r>
      <w:r w:rsidRPr="00346915">
        <w:rPr>
          <w:rFonts w:ascii="Times New Roman" w:hAnsi="Times New Roman"/>
          <w:sz w:val="24"/>
          <w:szCs w:val="24"/>
        </w:rPr>
        <w:t xml:space="preserve"> nie została bezpośrednio uregulowana w</w:t>
      </w:r>
      <w:r w:rsidR="00C01D36">
        <w:rPr>
          <w:rFonts w:ascii="Times New Roman" w:hAnsi="Times New Roman"/>
          <w:sz w:val="24"/>
          <w:szCs w:val="24"/>
        </w:rPr>
        <w:t> </w:t>
      </w:r>
      <w:r w:rsidRPr="00346915">
        <w:rPr>
          <w:rFonts w:ascii="Times New Roman" w:hAnsi="Times New Roman"/>
          <w:sz w:val="24"/>
          <w:szCs w:val="24"/>
        </w:rPr>
        <w:t xml:space="preserve">przepisach dyrektywy </w:t>
      </w:r>
      <w:r w:rsidRPr="00346915">
        <w:rPr>
          <w:rFonts w:ascii="Times New Roman" w:hAnsi="Times New Roman"/>
          <w:color w:val="000000"/>
          <w:sz w:val="24"/>
          <w:szCs w:val="24"/>
        </w:rPr>
        <w:t>VAT</w:t>
      </w:r>
      <w:r>
        <w:rPr>
          <w:rFonts w:ascii="Times New Roman" w:hAnsi="Times New Roman"/>
          <w:color w:val="000000"/>
          <w:sz w:val="24"/>
          <w:szCs w:val="24"/>
        </w:rPr>
        <w:t xml:space="preserve">. </w:t>
      </w:r>
      <w:r>
        <w:rPr>
          <w:rFonts w:ascii="Times New Roman" w:hAnsi="Times New Roman"/>
          <w:sz w:val="24"/>
          <w:szCs w:val="24"/>
        </w:rPr>
        <w:t>M</w:t>
      </w:r>
      <w:r w:rsidRPr="00346915">
        <w:rPr>
          <w:rFonts w:ascii="Times New Roman" w:hAnsi="Times New Roman"/>
          <w:sz w:val="24"/>
          <w:szCs w:val="24"/>
        </w:rPr>
        <w:t xml:space="preserve">ożliwość wprowadzenia tego typu uproszczenia w regulacjach krajowych poszczególnych państw członkowskich wynikała z interpretacji przepisów obowiązującej dyrektywy VAT (m.in. art. 14 ust. 1 w zw. z art. 138, art. 17 ust. 1 w zw. z art. 138 </w:t>
      </w:r>
      <w:r w:rsidRPr="00346915">
        <w:rPr>
          <w:rFonts w:ascii="Times New Roman" w:hAnsi="Times New Roman"/>
          <w:sz w:val="24"/>
          <w:szCs w:val="24"/>
        </w:rPr>
        <w:lastRenderedPageBreak/>
        <w:t>ust. 2 lit. c, art. 20-21 i 23 oraz art. 63 i art. 68)</w:t>
      </w:r>
      <w:r>
        <w:rPr>
          <w:rFonts w:ascii="Times New Roman" w:hAnsi="Times New Roman"/>
          <w:sz w:val="24"/>
          <w:szCs w:val="24"/>
        </w:rPr>
        <w:t xml:space="preserve"> oraz praktyki poszczególnych państw członkowskich</w:t>
      </w:r>
      <w:r w:rsidRPr="00346915">
        <w:rPr>
          <w:rFonts w:ascii="Times New Roman" w:hAnsi="Times New Roman"/>
          <w:sz w:val="24"/>
          <w:szCs w:val="24"/>
        </w:rPr>
        <w:t xml:space="preserve">. </w:t>
      </w:r>
      <w:r>
        <w:rPr>
          <w:rFonts w:ascii="Times New Roman" w:hAnsi="Times New Roman"/>
          <w:bCs/>
          <w:sz w:val="24"/>
          <w:szCs w:val="24"/>
        </w:rPr>
        <w:t xml:space="preserve">W związku z brakiem </w:t>
      </w:r>
      <w:r w:rsidRPr="00EB4019">
        <w:rPr>
          <w:rFonts w:ascii="Times New Roman" w:hAnsi="Times New Roman"/>
          <w:sz w:val="24"/>
          <w:szCs w:val="24"/>
        </w:rPr>
        <w:t xml:space="preserve">jednolitych regulacji w tym obszarze w ramach Unii Europejskiej </w:t>
      </w:r>
      <w:r>
        <w:rPr>
          <w:rFonts w:ascii="Times New Roman" w:hAnsi="Times New Roman"/>
          <w:bCs/>
          <w:sz w:val="24"/>
          <w:szCs w:val="24"/>
        </w:rPr>
        <w:t xml:space="preserve">zaobserwować można było </w:t>
      </w:r>
      <w:r w:rsidRPr="00EB4019">
        <w:rPr>
          <w:rFonts w:ascii="Times New Roman" w:hAnsi="Times New Roman"/>
          <w:sz w:val="24"/>
          <w:szCs w:val="24"/>
        </w:rPr>
        <w:t>znaczące różnice między poszczególnymi państwami członkowskimi</w:t>
      </w:r>
      <w:r>
        <w:rPr>
          <w:rFonts w:ascii="Times New Roman" w:hAnsi="Times New Roman"/>
          <w:bCs/>
          <w:sz w:val="24"/>
          <w:szCs w:val="24"/>
        </w:rPr>
        <w:t xml:space="preserve">. </w:t>
      </w:r>
    </w:p>
    <w:p w14:paraId="7E6CDD29" w14:textId="1086C9CE" w:rsidR="00E73027" w:rsidRPr="00EA01B8" w:rsidRDefault="00E73027" w:rsidP="00F516D2">
      <w:pPr>
        <w:spacing w:line="360" w:lineRule="auto"/>
        <w:jc w:val="both"/>
      </w:pPr>
      <w:r>
        <w:t xml:space="preserve">Były bowiem takie państwa, jak Polska, które posiadały </w:t>
      </w:r>
      <w:r w:rsidRPr="00EA01B8">
        <w:t xml:space="preserve">regulacje dotyczące magazynów typu </w:t>
      </w:r>
      <w:r w:rsidRPr="00EA01B8">
        <w:rPr>
          <w:i/>
        </w:rPr>
        <w:t>cal</w:t>
      </w:r>
      <w:r>
        <w:rPr>
          <w:i/>
        </w:rPr>
        <w:t xml:space="preserve">l-off </w:t>
      </w:r>
      <w:r w:rsidRPr="00EA01B8">
        <w:rPr>
          <w:i/>
        </w:rPr>
        <w:t>stock</w:t>
      </w:r>
      <w:r w:rsidRPr="00EA01B8">
        <w:t xml:space="preserve"> (w Pols</w:t>
      </w:r>
      <w:r>
        <w:t>ce rozwiązanie takie funkcjonowało</w:t>
      </w:r>
      <w:r w:rsidRPr="00EA01B8">
        <w:t xml:space="preserve"> od 1 grudnia 2008 r., pod nazwą magazynów konsygnacyjnych), </w:t>
      </w:r>
      <w:r>
        <w:t>były</w:t>
      </w:r>
      <w:r w:rsidRPr="00EA01B8">
        <w:t xml:space="preserve"> również takie, które takich regulacji w swoim ustawodawstwie krajowym nie posiada</w:t>
      </w:r>
      <w:r>
        <w:t>ły</w:t>
      </w:r>
      <w:r w:rsidRPr="00EA01B8">
        <w:t>; różnice występ</w:t>
      </w:r>
      <w:r>
        <w:t>owały</w:t>
      </w:r>
      <w:r w:rsidRPr="00EA01B8">
        <w:t xml:space="preserve"> również w ramach poszczególnych krajowych uregulowań w tym zakresie w tych państwach członkowskich, które z</w:t>
      </w:r>
      <w:r w:rsidR="00995D4B">
        <w:t> </w:t>
      </w:r>
      <w:r w:rsidRPr="00EA01B8">
        <w:t xml:space="preserve">takiego uproszczenia skorzystały. </w:t>
      </w:r>
    </w:p>
    <w:p w14:paraId="316D6D33" w14:textId="76C7E5A7" w:rsidR="00E73027" w:rsidRDefault="00E73027" w:rsidP="00F516D2">
      <w:pPr>
        <w:pStyle w:val="Tekstprzypisudolnego"/>
        <w:spacing w:before="120" w:line="360" w:lineRule="auto"/>
        <w:jc w:val="both"/>
        <w:rPr>
          <w:rFonts w:ascii="Times New Roman" w:hAnsi="Times New Roman"/>
          <w:sz w:val="24"/>
          <w:szCs w:val="24"/>
        </w:rPr>
      </w:pPr>
      <w:r w:rsidRPr="00346915">
        <w:rPr>
          <w:rFonts w:ascii="Times New Roman" w:hAnsi="Times New Roman"/>
          <w:sz w:val="24"/>
          <w:szCs w:val="24"/>
        </w:rPr>
        <w:t>Przykładowo</w:t>
      </w:r>
      <w:r w:rsidRPr="00346915">
        <w:rPr>
          <w:rStyle w:val="Odwoanieprzypisudolnego"/>
          <w:rFonts w:ascii="Times New Roman" w:hAnsi="Times New Roman"/>
          <w:sz w:val="24"/>
          <w:szCs w:val="24"/>
        </w:rPr>
        <w:footnoteReference w:id="7"/>
      </w:r>
      <w:r w:rsidRPr="00346915">
        <w:rPr>
          <w:rFonts w:ascii="Times New Roman" w:hAnsi="Times New Roman"/>
          <w:sz w:val="24"/>
          <w:szCs w:val="24"/>
          <w:vertAlign w:val="superscript"/>
        </w:rPr>
        <w:t>)</w:t>
      </w:r>
      <w:r w:rsidRPr="00346915">
        <w:rPr>
          <w:rFonts w:ascii="Times New Roman" w:hAnsi="Times New Roman"/>
          <w:sz w:val="24"/>
          <w:szCs w:val="24"/>
        </w:rPr>
        <w:t xml:space="preserve"> w </w:t>
      </w:r>
      <w:r>
        <w:rPr>
          <w:rFonts w:ascii="Times New Roman" w:hAnsi="Times New Roman"/>
          <w:sz w:val="24"/>
          <w:szCs w:val="24"/>
        </w:rPr>
        <w:t xml:space="preserve">Niemczech, Grecji, Belgii i Hiszpanii </w:t>
      </w:r>
      <w:r w:rsidRPr="00346915">
        <w:rPr>
          <w:rFonts w:ascii="Times New Roman" w:hAnsi="Times New Roman"/>
          <w:sz w:val="24"/>
          <w:szCs w:val="24"/>
        </w:rPr>
        <w:t>prze</w:t>
      </w:r>
      <w:r>
        <w:rPr>
          <w:rFonts w:ascii="Times New Roman" w:hAnsi="Times New Roman"/>
          <w:sz w:val="24"/>
          <w:szCs w:val="24"/>
        </w:rPr>
        <w:t>mieszczenie</w:t>
      </w:r>
      <w:r w:rsidRPr="00346915">
        <w:rPr>
          <w:rFonts w:ascii="Times New Roman" w:hAnsi="Times New Roman"/>
          <w:sz w:val="24"/>
          <w:szCs w:val="24"/>
        </w:rPr>
        <w:t xml:space="preserve"> towarów do magazynu znajdującego się w innym państwie członkowskim </w:t>
      </w:r>
      <w:r>
        <w:rPr>
          <w:rFonts w:ascii="Times New Roman" w:hAnsi="Times New Roman"/>
          <w:sz w:val="24"/>
          <w:szCs w:val="24"/>
        </w:rPr>
        <w:t>było</w:t>
      </w:r>
      <w:r w:rsidRPr="00346915">
        <w:rPr>
          <w:rFonts w:ascii="Times New Roman" w:hAnsi="Times New Roman"/>
          <w:sz w:val="24"/>
          <w:szCs w:val="24"/>
        </w:rPr>
        <w:t xml:space="preserve"> rozpoznawane przez dostawcę </w:t>
      </w:r>
      <w:r>
        <w:rPr>
          <w:rFonts w:ascii="Times New Roman" w:hAnsi="Times New Roman"/>
          <w:sz w:val="24"/>
          <w:szCs w:val="24"/>
        </w:rPr>
        <w:t xml:space="preserve">tych towarów </w:t>
      </w:r>
      <w:r w:rsidRPr="00346915">
        <w:rPr>
          <w:rFonts w:ascii="Times New Roman" w:hAnsi="Times New Roman"/>
          <w:sz w:val="24"/>
          <w:szCs w:val="24"/>
        </w:rPr>
        <w:t xml:space="preserve">jako </w:t>
      </w:r>
      <w:r>
        <w:rPr>
          <w:rFonts w:ascii="Times New Roman" w:hAnsi="Times New Roman"/>
          <w:sz w:val="24"/>
          <w:szCs w:val="24"/>
        </w:rPr>
        <w:t xml:space="preserve">wewnątrzwspólnotowe nabycie </w:t>
      </w:r>
      <w:r w:rsidRPr="00346915">
        <w:rPr>
          <w:rFonts w:ascii="Times New Roman" w:hAnsi="Times New Roman"/>
          <w:sz w:val="24"/>
          <w:szCs w:val="24"/>
        </w:rPr>
        <w:t xml:space="preserve">towarów </w:t>
      </w:r>
      <w:r>
        <w:rPr>
          <w:rFonts w:ascii="Times New Roman" w:hAnsi="Times New Roman"/>
          <w:sz w:val="24"/>
          <w:szCs w:val="24"/>
        </w:rPr>
        <w:t xml:space="preserve">własnych </w:t>
      </w:r>
      <w:r w:rsidRPr="00346915">
        <w:rPr>
          <w:rFonts w:ascii="Times New Roman" w:hAnsi="Times New Roman"/>
          <w:sz w:val="24"/>
          <w:szCs w:val="24"/>
        </w:rPr>
        <w:t>na terytorium innego państwa członkowskiego</w:t>
      </w:r>
      <w:r>
        <w:rPr>
          <w:rFonts w:ascii="Times New Roman" w:hAnsi="Times New Roman"/>
          <w:sz w:val="24"/>
          <w:szCs w:val="24"/>
        </w:rPr>
        <w:t>. Co do zasady zatem regulacje takie nie przewidywały szczególnego uproszczenia o charakterze odstępstwa od przepisów art. 17 dyrektywy VAT (z tym wyjątkiem, że w niektórych z ww. państw przewidziany był mechanizm reverse charge w odniesieniu do</w:t>
      </w:r>
      <w:r w:rsidR="00995D4B">
        <w:rPr>
          <w:rFonts w:ascii="Times New Roman" w:hAnsi="Times New Roman"/>
          <w:sz w:val="24"/>
          <w:szCs w:val="24"/>
        </w:rPr>
        <w:t> </w:t>
      </w:r>
      <w:r>
        <w:rPr>
          <w:rFonts w:ascii="Times New Roman" w:hAnsi="Times New Roman"/>
          <w:sz w:val="24"/>
          <w:szCs w:val="24"/>
        </w:rPr>
        <w:t>następującej po przemieszczeniu dostawie krajowej)</w:t>
      </w:r>
      <w:r w:rsidRPr="00346915">
        <w:rPr>
          <w:rFonts w:ascii="Times New Roman" w:hAnsi="Times New Roman"/>
          <w:sz w:val="24"/>
          <w:szCs w:val="24"/>
        </w:rPr>
        <w:t xml:space="preserve">. </w:t>
      </w:r>
      <w:r>
        <w:rPr>
          <w:rFonts w:ascii="Times New Roman" w:hAnsi="Times New Roman"/>
          <w:sz w:val="24"/>
          <w:szCs w:val="24"/>
        </w:rPr>
        <w:t xml:space="preserve">Inne </w:t>
      </w:r>
      <w:r w:rsidRPr="00346915">
        <w:rPr>
          <w:rFonts w:ascii="Times New Roman" w:hAnsi="Times New Roman"/>
          <w:sz w:val="24"/>
          <w:szCs w:val="24"/>
        </w:rPr>
        <w:t>państw</w:t>
      </w:r>
      <w:r>
        <w:rPr>
          <w:rFonts w:ascii="Times New Roman" w:hAnsi="Times New Roman"/>
          <w:sz w:val="24"/>
          <w:szCs w:val="24"/>
        </w:rPr>
        <w:t>a</w:t>
      </w:r>
      <w:r w:rsidRPr="00346915">
        <w:rPr>
          <w:rFonts w:ascii="Times New Roman" w:hAnsi="Times New Roman"/>
          <w:sz w:val="24"/>
          <w:szCs w:val="24"/>
        </w:rPr>
        <w:t xml:space="preserve"> członkowski</w:t>
      </w:r>
      <w:r>
        <w:rPr>
          <w:rFonts w:ascii="Times New Roman" w:hAnsi="Times New Roman"/>
          <w:sz w:val="24"/>
          <w:szCs w:val="24"/>
        </w:rPr>
        <w:t>e</w:t>
      </w:r>
      <w:r w:rsidRPr="00346915">
        <w:rPr>
          <w:rFonts w:ascii="Times New Roman" w:hAnsi="Times New Roman"/>
          <w:sz w:val="24"/>
          <w:szCs w:val="24"/>
        </w:rPr>
        <w:t xml:space="preserve"> trakt</w:t>
      </w:r>
      <w:r>
        <w:rPr>
          <w:rFonts w:ascii="Times New Roman" w:hAnsi="Times New Roman"/>
          <w:sz w:val="24"/>
          <w:szCs w:val="24"/>
        </w:rPr>
        <w:t>owały natomiast</w:t>
      </w:r>
      <w:r w:rsidRPr="00346915">
        <w:rPr>
          <w:rFonts w:ascii="Times New Roman" w:hAnsi="Times New Roman"/>
          <w:sz w:val="24"/>
          <w:szCs w:val="24"/>
        </w:rPr>
        <w:t xml:space="preserve"> przemieszczenie </w:t>
      </w:r>
      <w:r>
        <w:rPr>
          <w:rFonts w:ascii="Times New Roman" w:hAnsi="Times New Roman"/>
          <w:sz w:val="24"/>
          <w:szCs w:val="24"/>
        </w:rPr>
        <w:t xml:space="preserve">własnych </w:t>
      </w:r>
      <w:r w:rsidRPr="00346915">
        <w:rPr>
          <w:rFonts w:ascii="Times New Roman" w:hAnsi="Times New Roman"/>
          <w:sz w:val="24"/>
          <w:szCs w:val="24"/>
        </w:rPr>
        <w:t>towarów</w:t>
      </w:r>
      <w:r>
        <w:rPr>
          <w:rFonts w:ascii="Times New Roman" w:hAnsi="Times New Roman"/>
          <w:sz w:val="24"/>
          <w:szCs w:val="24"/>
        </w:rPr>
        <w:t xml:space="preserve"> dostawcy</w:t>
      </w:r>
      <w:r w:rsidRPr="00346915">
        <w:rPr>
          <w:rFonts w:ascii="Times New Roman" w:hAnsi="Times New Roman"/>
          <w:sz w:val="24"/>
          <w:szCs w:val="24"/>
        </w:rPr>
        <w:t xml:space="preserve"> do magazynu </w:t>
      </w:r>
      <w:r>
        <w:rPr>
          <w:rFonts w:ascii="Times New Roman" w:hAnsi="Times New Roman"/>
          <w:sz w:val="24"/>
          <w:szCs w:val="24"/>
        </w:rPr>
        <w:t xml:space="preserve">położonego w innym państwie członkowskim </w:t>
      </w:r>
      <w:r w:rsidRPr="00346915">
        <w:rPr>
          <w:rFonts w:ascii="Times New Roman" w:hAnsi="Times New Roman"/>
          <w:sz w:val="24"/>
          <w:szCs w:val="24"/>
        </w:rPr>
        <w:t>jako wewnątrzwspólnotowe nabycie towarów</w:t>
      </w:r>
      <w:r>
        <w:rPr>
          <w:rFonts w:ascii="Times New Roman" w:hAnsi="Times New Roman"/>
          <w:sz w:val="24"/>
          <w:szCs w:val="24"/>
        </w:rPr>
        <w:t xml:space="preserve"> po stronie nabywcy takich towarów</w:t>
      </w:r>
      <w:r w:rsidRPr="00346915">
        <w:rPr>
          <w:rFonts w:ascii="Times New Roman" w:hAnsi="Times New Roman"/>
          <w:sz w:val="24"/>
          <w:szCs w:val="24"/>
        </w:rPr>
        <w:t>, z tym rozróżnieniem, że obowiązek podatkowy z tego tytułu powsta</w:t>
      </w:r>
      <w:r>
        <w:rPr>
          <w:rFonts w:ascii="Times New Roman" w:hAnsi="Times New Roman"/>
          <w:sz w:val="24"/>
          <w:szCs w:val="24"/>
        </w:rPr>
        <w:t>wał</w:t>
      </w:r>
      <w:r w:rsidRPr="00346915">
        <w:rPr>
          <w:rFonts w:ascii="Times New Roman" w:hAnsi="Times New Roman"/>
          <w:sz w:val="24"/>
          <w:szCs w:val="24"/>
        </w:rPr>
        <w:t xml:space="preserve"> w momencie przybycia </w:t>
      </w:r>
      <w:r>
        <w:rPr>
          <w:rFonts w:ascii="Times New Roman" w:hAnsi="Times New Roman"/>
          <w:sz w:val="24"/>
          <w:szCs w:val="24"/>
        </w:rPr>
        <w:t xml:space="preserve">(wprowadzenia) </w:t>
      </w:r>
      <w:r w:rsidRPr="00346915">
        <w:rPr>
          <w:rFonts w:ascii="Times New Roman" w:hAnsi="Times New Roman"/>
          <w:sz w:val="24"/>
          <w:szCs w:val="24"/>
        </w:rPr>
        <w:t>towarów do magazynu (np. Czechy, Litwa, Łotwa</w:t>
      </w:r>
      <w:r>
        <w:rPr>
          <w:rFonts w:ascii="Times New Roman" w:hAnsi="Times New Roman"/>
          <w:sz w:val="24"/>
          <w:szCs w:val="24"/>
        </w:rPr>
        <w:t>,</w:t>
      </w:r>
      <w:r w:rsidRPr="00346915">
        <w:rPr>
          <w:rFonts w:ascii="Times New Roman" w:hAnsi="Times New Roman"/>
          <w:sz w:val="24"/>
          <w:szCs w:val="24"/>
        </w:rPr>
        <w:t xml:space="preserve"> Estonia</w:t>
      </w:r>
      <w:r>
        <w:rPr>
          <w:rFonts w:ascii="Times New Roman" w:hAnsi="Times New Roman"/>
          <w:sz w:val="24"/>
          <w:szCs w:val="24"/>
        </w:rPr>
        <w:t>, Wielka Brytania</w:t>
      </w:r>
      <w:r w:rsidRPr="00346915">
        <w:rPr>
          <w:rFonts w:ascii="Times New Roman" w:hAnsi="Times New Roman"/>
          <w:sz w:val="24"/>
          <w:szCs w:val="24"/>
        </w:rPr>
        <w:t xml:space="preserve">) lub </w:t>
      </w:r>
      <w:r>
        <w:rPr>
          <w:rFonts w:ascii="Times New Roman" w:hAnsi="Times New Roman"/>
          <w:sz w:val="24"/>
          <w:szCs w:val="24"/>
        </w:rPr>
        <w:t>w</w:t>
      </w:r>
      <w:r w:rsidRPr="00346915">
        <w:rPr>
          <w:rFonts w:ascii="Times New Roman" w:hAnsi="Times New Roman"/>
          <w:sz w:val="24"/>
          <w:szCs w:val="24"/>
        </w:rPr>
        <w:t xml:space="preserve"> momencie ich </w:t>
      </w:r>
      <w:r>
        <w:rPr>
          <w:rFonts w:ascii="Times New Roman" w:hAnsi="Times New Roman"/>
          <w:sz w:val="24"/>
          <w:szCs w:val="24"/>
        </w:rPr>
        <w:t>pobrania</w:t>
      </w:r>
      <w:r w:rsidRPr="00346915">
        <w:rPr>
          <w:rFonts w:ascii="Times New Roman" w:hAnsi="Times New Roman"/>
          <w:sz w:val="24"/>
          <w:szCs w:val="24"/>
        </w:rPr>
        <w:t xml:space="preserve"> z magazynu (np. Polska, Francja, Włochy</w:t>
      </w:r>
      <w:r>
        <w:rPr>
          <w:rFonts w:ascii="Times New Roman" w:hAnsi="Times New Roman"/>
          <w:sz w:val="24"/>
          <w:szCs w:val="24"/>
        </w:rPr>
        <w:t>,</w:t>
      </w:r>
      <w:r w:rsidRPr="00346915">
        <w:rPr>
          <w:rFonts w:ascii="Times New Roman" w:hAnsi="Times New Roman"/>
          <w:sz w:val="24"/>
          <w:szCs w:val="24"/>
        </w:rPr>
        <w:t xml:space="preserve"> Słowacja, Węgry). </w:t>
      </w:r>
    </w:p>
    <w:p w14:paraId="65655CAF" w14:textId="33E17573" w:rsidR="00E73027" w:rsidRDefault="00E73027" w:rsidP="00F516D2">
      <w:pPr>
        <w:pStyle w:val="Tekstprzypisudolnego"/>
        <w:spacing w:before="120" w:line="360" w:lineRule="auto"/>
        <w:jc w:val="both"/>
        <w:rPr>
          <w:rFonts w:ascii="Times New Roman" w:hAnsi="Times New Roman"/>
          <w:sz w:val="24"/>
          <w:szCs w:val="24"/>
        </w:rPr>
      </w:pPr>
      <w:r>
        <w:rPr>
          <w:rFonts w:ascii="Times New Roman" w:hAnsi="Times New Roman"/>
          <w:sz w:val="24"/>
          <w:szCs w:val="24"/>
        </w:rPr>
        <w:t>Powyższe wskazuje, że brak wyraźnego i jednolitego uregulowania tego obszaru w dyrektywie VAT mógł skutkować niepewnością prawa oraz dodatkowymi kosztami, zarówno po stronie przedsiębiorców prowadzących działalność transgranicznie (np. koszty compliance), jak i</w:t>
      </w:r>
      <w:r w:rsidR="00995D4B">
        <w:rPr>
          <w:rFonts w:ascii="Times New Roman" w:hAnsi="Times New Roman"/>
          <w:sz w:val="24"/>
          <w:szCs w:val="24"/>
        </w:rPr>
        <w:t> </w:t>
      </w:r>
      <w:r>
        <w:rPr>
          <w:rFonts w:ascii="Times New Roman" w:hAnsi="Times New Roman"/>
          <w:sz w:val="24"/>
          <w:szCs w:val="24"/>
        </w:rPr>
        <w:t>administracji podatkowych (np. koszty kontroli).</w:t>
      </w:r>
    </w:p>
    <w:p w14:paraId="4CF2FD9C" w14:textId="77777777" w:rsidR="004A7DCF" w:rsidRDefault="004A7DCF" w:rsidP="00F516D2">
      <w:pPr>
        <w:pStyle w:val="Tekstprzypisudolnego"/>
        <w:spacing w:before="120" w:line="360" w:lineRule="auto"/>
        <w:jc w:val="both"/>
        <w:rPr>
          <w:rFonts w:ascii="Times New Roman" w:hAnsi="Times New Roman"/>
          <w:sz w:val="24"/>
          <w:szCs w:val="24"/>
        </w:rPr>
      </w:pPr>
    </w:p>
    <w:p w14:paraId="7CA1918B" w14:textId="77777777" w:rsidR="00E73027" w:rsidRPr="005F0108" w:rsidRDefault="00E73027" w:rsidP="00F516D2">
      <w:pPr>
        <w:pStyle w:val="Tekstprzypisudolnego"/>
        <w:spacing w:before="120" w:line="360" w:lineRule="auto"/>
        <w:jc w:val="both"/>
        <w:rPr>
          <w:rFonts w:ascii="Times New Roman" w:hAnsi="Times New Roman"/>
          <w:sz w:val="24"/>
          <w:szCs w:val="24"/>
          <w:u w:val="single"/>
        </w:rPr>
      </w:pPr>
      <w:r>
        <w:rPr>
          <w:rFonts w:ascii="Times New Roman" w:hAnsi="Times New Roman"/>
          <w:sz w:val="24"/>
          <w:szCs w:val="24"/>
          <w:u w:val="single"/>
        </w:rPr>
        <w:t>Stan prawny do momentu wejścia w życie dyrektywy 2018/1910</w:t>
      </w:r>
    </w:p>
    <w:p w14:paraId="5D5977E2" w14:textId="77777777" w:rsidR="00E73027" w:rsidRDefault="00E73027" w:rsidP="00F516D2">
      <w:pPr>
        <w:pStyle w:val="Tekstprzypisudolnego"/>
        <w:spacing w:before="120" w:line="360" w:lineRule="auto"/>
        <w:jc w:val="both"/>
        <w:rPr>
          <w:rFonts w:ascii="Times New Roman" w:hAnsi="Times New Roman"/>
          <w:sz w:val="24"/>
          <w:szCs w:val="24"/>
        </w:rPr>
      </w:pPr>
      <w:r>
        <w:rPr>
          <w:rFonts w:ascii="Times New Roman" w:hAnsi="Times New Roman"/>
          <w:sz w:val="24"/>
          <w:szCs w:val="24"/>
        </w:rPr>
        <w:t xml:space="preserve">Tak, jak wskazano wyżej, dyrektywa VAT nie zawierała w swoich przepisach pojęcia „magazyn konsygnacyjny” lub „magazyn typu </w:t>
      </w:r>
      <w:r w:rsidRPr="008128C5">
        <w:rPr>
          <w:rFonts w:ascii="Times New Roman" w:hAnsi="Times New Roman"/>
          <w:i/>
          <w:sz w:val="24"/>
          <w:szCs w:val="24"/>
        </w:rPr>
        <w:t>call-off stock</w:t>
      </w:r>
      <w:r>
        <w:rPr>
          <w:rFonts w:ascii="Times New Roman" w:hAnsi="Times New Roman"/>
          <w:sz w:val="24"/>
          <w:szCs w:val="24"/>
        </w:rPr>
        <w:t>” ani nie wprowadziła jednolitej, wyznaczonej zakresem odpowiednich przepisów, instytucji tego rodzaju. Dyrektywa VAT dopuszczała jednak stosowanie takiego uproszczenia, co wynikało z interpretacji poszczególnych jej regulacji.</w:t>
      </w:r>
    </w:p>
    <w:p w14:paraId="4C58F2A4" w14:textId="0818CDC1" w:rsidR="00E73027" w:rsidRDefault="00E73027" w:rsidP="00F516D2">
      <w:pPr>
        <w:pStyle w:val="Tekstprzypisudolnego"/>
        <w:spacing w:before="120" w:line="360" w:lineRule="auto"/>
        <w:jc w:val="both"/>
        <w:rPr>
          <w:rFonts w:ascii="Times New Roman" w:hAnsi="Times New Roman"/>
          <w:sz w:val="24"/>
          <w:szCs w:val="24"/>
        </w:rPr>
      </w:pPr>
      <w:r>
        <w:rPr>
          <w:rFonts w:ascii="Times New Roman" w:hAnsi="Times New Roman"/>
          <w:sz w:val="24"/>
          <w:szCs w:val="24"/>
        </w:rPr>
        <w:t>Zgodnie z nomenklaturą polskiej ustawy o VAT czynność opodatkowana, o której mowa w</w:t>
      </w:r>
      <w:r w:rsidR="009C70CF">
        <w:rPr>
          <w:rFonts w:ascii="Times New Roman" w:hAnsi="Times New Roman"/>
          <w:sz w:val="24"/>
          <w:szCs w:val="24"/>
        </w:rPr>
        <w:t> </w:t>
      </w:r>
      <w:r>
        <w:rPr>
          <w:rFonts w:ascii="Times New Roman" w:hAnsi="Times New Roman"/>
          <w:sz w:val="24"/>
          <w:szCs w:val="24"/>
        </w:rPr>
        <w:t>art.</w:t>
      </w:r>
      <w:r w:rsidR="00C06EF6">
        <w:rPr>
          <w:rFonts w:ascii="Times New Roman" w:hAnsi="Times New Roman"/>
          <w:sz w:val="24"/>
          <w:szCs w:val="24"/>
        </w:rPr>
        <w:t> </w:t>
      </w:r>
      <w:r>
        <w:rPr>
          <w:rFonts w:ascii="Times New Roman" w:hAnsi="Times New Roman"/>
          <w:sz w:val="24"/>
          <w:szCs w:val="24"/>
        </w:rPr>
        <w:t>5</w:t>
      </w:r>
      <w:r w:rsidR="00C01D36">
        <w:rPr>
          <w:rFonts w:ascii="Times New Roman" w:hAnsi="Times New Roman"/>
          <w:sz w:val="24"/>
          <w:szCs w:val="24"/>
        </w:rPr>
        <w:t> </w:t>
      </w:r>
      <w:r>
        <w:rPr>
          <w:rFonts w:ascii="Times New Roman" w:hAnsi="Times New Roman"/>
          <w:sz w:val="24"/>
          <w:szCs w:val="24"/>
        </w:rPr>
        <w:t>ust. 1 pkt 5 ww. ustawy jako „wewnątrzwspólnotowa dostawa towarów” w systematyce dyrektywy VAT została opisana jako dostawa z art. 14 ust. 1, która korzysta ze zwolnienia z</w:t>
      </w:r>
      <w:r w:rsidR="00995D4B">
        <w:rPr>
          <w:rFonts w:ascii="Times New Roman" w:hAnsi="Times New Roman"/>
          <w:sz w:val="24"/>
          <w:szCs w:val="24"/>
        </w:rPr>
        <w:t> </w:t>
      </w:r>
      <w:r>
        <w:rPr>
          <w:rFonts w:ascii="Times New Roman" w:hAnsi="Times New Roman"/>
          <w:sz w:val="24"/>
          <w:szCs w:val="24"/>
        </w:rPr>
        <w:t>prawem do odliczenia (w Polsce stawka 0%), w przypadku gdy zostaną spełnione warunki, o</w:t>
      </w:r>
      <w:r w:rsidR="00995D4B">
        <w:rPr>
          <w:rFonts w:ascii="Times New Roman" w:hAnsi="Times New Roman"/>
          <w:sz w:val="24"/>
          <w:szCs w:val="24"/>
        </w:rPr>
        <w:t> </w:t>
      </w:r>
      <w:r>
        <w:rPr>
          <w:rFonts w:ascii="Times New Roman" w:hAnsi="Times New Roman"/>
          <w:sz w:val="24"/>
          <w:szCs w:val="24"/>
        </w:rPr>
        <w:t>których mowa w art. 138 dyrektywy. Lustrzanym odpowiednikiem takiej dostawy jest w</w:t>
      </w:r>
      <w:r w:rsidR="00995D4B">
        <w:rPr>
          <w:rFonts w:ascii="Times New Roman" w:hAnsi="Times New Roman"/>
          <w:sz w:val="24"/>
          <w:szCs w:val="24"/>
        </w:rPr>
        <w:t> </w:t>
      </w:r>
      <w:r>
        <w:rPr>
          <w:rFonts w:ascii="Times New Roman" w:hAnsi="Times New Roman"/>
          <w:sz w:val="24"/>
          <w:szCs w:val="24"/>
        </w:rPr>
        <w:t>dyrektywie VAT art. 20 definiujący wprost czynność wewnątrzwspólnotowego nabycia towarów.</w:t>
      </w:r>
    </w:p>
    <w:p w14:paraId="0B6159BE" w14:textId="0CBF9CD2" w:rsidR="00E73027" w:rsidRPr="00FE1D96" w:rsidRDefault="00E73027" w:rsidP="00F516D2">
      <w:pPr>
        <w:pStyle w:val="Tekstprzypisudolnego"/>
        <w:spacing w:before="120" w:line="360" w:lineRule="auto"/>
        <w:jc w:val="both"/>
        <w:rPr>
          <w:rFonts w:ascii="Times New Roman" w:hAnsi="Times New Roman"/>
          <w:sz w:val="24"/>
          <w:szCs w:val="24"/>
        </w:rPr>
      </w:pPr>
      <w:r>
        <w:rPr>
          <w:rFonts w:ascii="Times New Roman" w:hAnsi="Times New Roman"/>
          <w:sz w:val="24"/>
          <w:szCs w:val="24"/>
        </w:rPr>
        <w:t xml:space="preserve">Jednocześnie dyrektywa VAT wprowadza w art. 17 tzw. instytucję beztransakcyjnego przemieszczenia towarów własnych podatnika (stanowiących część majątku jego przedsiębiorstwa) z jednego państwa członkowskiego do innego państwa członkowskiego. Przemieszczenie, o którym mowa w tym przepisie, stanowi odpłatną dostawę towarów, o której mowa w art. 14 ust. 1 dyrektywy. Z drugiej strony, symetrycznie, dyrektywa VAT w art. 21 definiuje beztransakcyjne wewnątrzwspólnotowe nabycie towarów jako czynność odpłatną, przez którą należy rozumieć </w:t>
      </w:r>
      <w:r w:rsidRPr="00FE1D96">
        <w:rPr>
          <w:rFonts w:ascii="Times New Roman" w:hAnsi="Times New Roman"/>
          <w:bCs/>
          <w:sz w:val="24"/>
          <w:szCs w:val="24"/>
        </w:rPr>
        <w:t>wykorzystanie przez podatnika do celów działalności jego przedsiębiorstwa towarów wysyłanych lub transportowanych przez podatnika lub na jego rzecz z</w:t>
      </w:r>
      <w:r w:rsidR="00995D4B">
        <w:rPr>
          <w:rFonts w:ascii="Times New Roman" w:hAnsi="Times New Roman"/>
          <w:bCs/>
          <w:sz w:val="24"/>
          <w:szCs w:val="24"/>
        </w:rPr>
        <w:t> </w:t>
      </w:r>
      <w:r w:rsidRPr="00FE1D96">
        <w:rPr>
          <w:rFonts w:ascii="Times New Roman" w:hAnsi="Times New Roman"/>
          <w:bCs/>
          <w:sz w:val="24"/>
          <w:szCs w:val="24"/>
        </w:rPr>
        <w:t>innego państwa członkowskiego, na terytorium którego towary te zostały wyprodukowane, wydobyte, przetworzone, zakupione lub nabyte</w:t>
      </w:r>
      <w:r>
        <w:rPr>
          <w:rFonts w:ascii="Times New Roman" w:hAnsi="Times New Roman"/>
          <w:bCs/>
          <w:sz w:val="24"/>
          <w:szCs w:val="24"/>
        </w:rPr>
        <w:t>,</w:t>
      </w:r>
      <w:r w:rsidRPr="00FE1D96">
        <w:rPr>
          <w:rFonts w:ascii="Times New Roman" w:hAnsi="Times New Roman"/>
          <w:bCs/>
          <w:sz w:val="24"/>
          <w:szCs w:val="24"/>
        </w:rPr>
        <w:t xml:space="preserve"> lub do którego zostały one zaimportowane przez tego podatnika w ramach działalności jego przedsiębiorstwa.</w:t>
      </w:r>
    </w:p>
    <w:p w14:paraId="30BC9189" w14:textId="01FCE19D" w:rsidR="00E73027" w:rsidRDefault="00E73027" w:rsidP="00F516D2">
      <w:pPr>
        <w:pStyle w:val="Tekstprzypisudolnego"/>
        <w:spacing w:before="120" w:line="360" w:lineRule="auto"/>
        <w:jc w:val="both"/>
        <w:rPr>
          <w:rFonts w:ascii="Times New Roman" w:hAnsi="Times New Roman"/>
          <w:sz w:val="24"/>
          <w:szCs w:val="24"/>
        </w:rPr>
      </w:pPr>
      <w:r>
        <w:rPr>
          <w:rFonts w:ascii="Times New Roman" w:hAnsi="Times New Roman"/>
          <w:sz w:val="24"/>
          <w:szCs w:val="24"/>
        </w:rPr>
        <w:t>Czytając łącznie art. 17 i art. 21 dyrektywy VAT, otrzymujemy wewnątrzunijn</w:t>
      </w:r>
      <w:r w:rsidR="004F0AFD">
        <w:rPr>
          <w:rFonts w:ascii="Times New Roman" w:hAnsi="Times New Roman"/>
          <w:sz w:val="24"/>
          <w:szCs w:val="24"/>
        </w:rPr>
        <w:t xml:space="preserve">e </w:t>
      </w:r>
      <w:r>
        <w:rPr>
          <w:rFonts w:ascii="Times New Roman" w:hAnsi="Times New Roman"/>
          <w:sz w:val="24"/>
          <w:szCs w:val="24"/>
        </w:rPr>
        <w:t>przemieszczeni</w:t>
      </w:r>
      <w:r w:rsidR="004F0AFD">
        <w:rPr>
          <w:rFonts w:ascii="Times New Roman" w:hAnsi="Times New Roman"/>
          <w:sz w:val="24"/>
          <w:szCs w:val="24"/>
        </w:rPr>
        <w:t>e</w:t>
      </w:r>
      <w:r>
        <w:rPr>
          <w:rFonts w:ascii="Times New Roman" w:hAnsi="Times New Roman"/>
          <w:sz w:val="24"/>
          <w:szCs w:val="24"/>
        </w:rPr>
        <w:t xml:space="preserve"> i nabyci</w:t>
      </w:r>
      <w:r w:rsidR="004F0AFD">
        <w:rPr>
          <w:rFonts w:ascii="Times New Roman" w:hAnsi="Times New Roman"/>
          <w:sz w:val="24"/>
          <w:szCs w:val="24"/>
        </w:rPr>
        <w:t>e</w:t>
      </w:r>
      <w:r>
        <w:rPr>
          <w:rFonts w:ascii="Times New Roman" w:hAnsi="Times New Roman"/>
          <w:sz w:val="24"/>
          <w:szCs w:val="24"/>
        </w:rPr>
        <w:t xml:space="preserve"> towarów własnych podatnika, której cechą wspólną jest jej </w:t>
      </w:r>
      <w:r w:rsidRPr="004F0AFD">
        <w:rPr>
          <w:rFonts w:ascii="Times New Roman" w:hAnsi="Times New Roman"/>
          <w:sz w:val="24"/>
          <w:szCs w:val="24"/>
        </w:rPr>
        <w:t>beztransakcyjność (nietransakcyjność)</w:t>
      </w:r>
      <w:r w:rsidRPr="00E446F7">
        <w:rPr>
          <w:rFonts w:ascii="Times New Roman" w:hAnsi="Times New Roman"/>
          <w:sz w:val="24"/>
          <w:szCs w:val="24"/>
        </w:rPr>
        <w:t>,</w:t>
      </w:r>
      <w:r>
        <w:rPr>
          <w:rFonts w:ascii="Times New Roman" w:hAnsi="Times New Roman"/>
          <w:sz w:val="24"/>
          <w:szCs w:val="24"/>
        </w:rPr>
        <w:t xml:space="preserve"> stanowiącą – odpowiednio – dostawę zwolnioną z</w:t>
      </w:r>
      <w:r w:rsidR="00C01D36">
        <w:rPr>
          <w:rFonts w:ascii="Times New Roman" w:hAnsi="Times New Roman"/>
          <w:sz w:val="24"/>
          <w:szCs w:val="24"/>
        </w:rPr>
        <w:t> </w:t>
      </w:r>
      <w:r>
        <w:rPr>
          <w:rFonts w:ascii="Times New Roman" w:hAnsi="Times New Roman"/>
          <w:sz w:val="24"/>
          <w:szCs w:val="24"/>
        </w:rPr>
        <w:t xml:space="preserve">prawem do odliczenia po stronie podatnika-dostawcy i WNT </w:t>
      </w:r>
      <w:r w:rsidR="00C578F9">
        <w:rPr>
          <w:rFonts w:ascii="Times New Roman" w:hAnsi="Times New Roman"/>
          <w:sz w:val="24"/>
          <w:szCs w:val="24"/>
        </w:rPr>
        <w:t>rozpoznawane przez</w:t>
      </w:r>
      <w:r>
        <w:rPr>
          <w:rFonts w:ascii="Times New Roman" w:hAnsi="Times New Roman"/>
          <w:sz w:val="24"/>
          <w:szCs w:val="24"/>
        </w:rPr>
        <w:t xml:space="preserve"> te</w:t>
      </w:r>
      <w:r w:rsidR="00C578F9">
        <w:rPr>
          <w:rFonts w:ascii="Times New Roman" w:hAnsi="Times New Roman"/>
          <w:sz w:val="24"/>
          <w:szCs w:val="24"/>
        </w:rPr>
        <w:t>go</w:t>
      </w:r>
      <w:r>
        <w:rPr>
          <w:rFonts w:ascii="Times New Roman" w:hAnsi="Times New Roman"/>
          <w:sz w:val="24"/>
          <w:szCs w:val="24"/>
        </w:rPr>
        <w:t xml:space="preserve"> sam</w:t>
      </w:r>
      <w:r w:rsidR="00C578F9">
        <w:rPr>
          <w:rFonts w:ascii="Times New Roman" w:hAnsi="Times New Roman"/>
          <w:sz w:val="24"/>
          <w:szCs w:val="24"/>
        </w:rPr>
        <w:t>ego</w:t>
      </w:r>
      <w:r>
        <w:rPr>
          <w:rFonts w:ascii="Times New Roman" w:hAnsi="Times New Roman"/>
          <w:sz w:val="24"/>
          <w:szCs w:val="24"/>
        </w:rPr>
        <w:t xml:space="preserve"> podatnik</w:t>
      </w:r>
      <w:r w:rsidR="00C578F9">
        <w:rPr>
          <w:rFonts w:ascii="Times New Roman" w:hAnsi="Times New Roman"/>
          <w:sz w:val="24"/>
          <w:szCs w:val="24"/>
        </w:rPr>
        <w:t>a</w:t>
      </w:r>
      <w:r>
        <w:rPr>
          <w:rFonts w:ascii="Times New Roman" w:hAnsi="Times New Roman"/>
          <w:sz w:val="24"/>
          <w:szCs w:val="24"/>
        </w:rPr>
        <w:t>. Przemieszczenie, o którym mowa w art. 17, oraz nabycie z art. 21 dyrektywy VAT są zatem z</w:t>
      </w:r>
      <w:r w:rsidR="00F516D2">
        <w:rPr>
          <w:rFonts w:ascii="Times New Roman" w:hAnsi="Times New Roman"/>
          <w:sz w:val="24"/>
          <w:szCs w:val="24"/>
        </w:rPr>
        <w:t> </w:t>
      </w:r>
      <w:r>
        <w:rPr>
          <w:rFonts w:ascii="Times New Roman" w:hAnsi="Times New Roman"/>
          <w:sz w:val="24"/>
          <w:szCs w:val="24"/>
        </w:rPr>
        <w:t>punktu widzenia VAT czynnościami odpłatnymi, chociaż poszczególn</w:t>
      </w:r>
      <w:r w:rsidR="00F516D2">
        <w:rPr>
          <w:rFonts w:ascii="Times New Roman" w:hAnsi="Times New Roman"/>
          <w:sz w:val="24"/>
          <w:szCs w:val="24"/>
        </w:rPr>
        <w:t xml:space="preserve">ych </w:t>
      </w:r>
      <w:r>
        <w:rPr>
          <w:rFonts w:ascii="Times New Roman" w:hAnsi="Times New Roman"/>
          <w:sz w:val="24"/>
          <w:szCs w:val="24"/>
        </w:rPr>
        <w:t>etap</w:t>
      </w:r>
      <w:r w:rsidR="00F516D2">
        <w:rPr>
          <w:rFonts w:ascii="Times New Roman" w:hAnsi="Times New Roman"/>
          <w:sz w:val="24"/>
          <w:szCs w:val="24"/>
        </w:rPr>
        <w:t>ów</w:t>
      </w:r>
      <w:r>
        <w:rPr>
          <w:rFonts w:ascii="Times New Roman" w:hAnsi="Times New Roman"/>
          <w:sz w:val="24"/>
          <w:szCs w:val="24"/>
        </w:rPr>
        <w:t xml:space="preserve"> dokonuje ten sam podatnik (nie następuje przeniesienia ani nabycie prawa do rozporządzania towarami jak właściciel między odrębnymi podatnikami), a</w:t>
      </w:r>
      <w:r w:rsidR="00995D4B">
        <w:rPr>
          <w:rFonts w:ascii="Times New Roman" w:hAnsi="Times New Roman"/>
          <w:sz w:val="24"/>
          <w:szCs w:val="24"/>
        </w:rPr>
        <w:t> </w:t>
      </w:r>
      <w:r>
        <w:rPr>
          <w:rFonts w:ascii="Times New Roman" w:hAnsi="Times New Roman"/>
          <w:sz w:val="24"/>
          <w:szCs w:val="24"/>
        </w:rPr>
        <w:t>zatem z księgowego punktu widzenia jest to, co do zasady, jedynie przeksięgowanie w ramach kont księgowych jednego podmiotu.</w:t>
      </w:r>
    </w:p>
    <w:p w14:paraId="4D28017F" w14:textId="77777777" w:rsidR="00E73027" w:rsidRDefault="00E73027" w:rsidP="00F516D2">
      <w:pPr>
        <w:pStyle w:val="Tekstprzypisudolnego"/>
        <w:spacing w:before="120" w:line="360" w:lineRule="auto"/>
        <w:jc w:val="both"/>
        <w:rPr>
          <w:rFonts w:ascii="Times New Roman" w:hAnsi="Times New Roman"/>
          <w:sz w:val="24"/>
          <w:szCs w:val="24"/>
        </w:rPr>
      </w:pPr>
      <w:r>
        <w:rPr>
          <w:rFonts w:ascii="Times New Roman" w:hAnsi="Times New Roman"/>
          <w:sz w:val="24"/>
          <w:szCs w:val="24"/>
        </w:rPr>
        <w:t>Polskimi odpowiednikami wspomnianych wyżej przepisów dyrektywy VAT są: art. 13 (wewnątrzwspólnotowa dostawa towarów), w tym art. 13 ust. 3 (przemieszczenie towarów własnych podatnika), oraz art. 9 (wewnątrzwspólnotowe nabycie towarów) wraz z art. 11 ust. 1 (beztransakcyjne nabycie wewnątrzwspólnotowe).</w:t>
      </w:r>
    </w:p>
    <w:p w14:paraId="12CE3EFB" w14:textId="5D6DD9D2" w:rsidR="00E73027" w:rsidRDefault="00E73027" w:rsidP="00F516D2">
      <w:pPr>
        <w:pStyle w:val="Tekstprzypisudolnego"/>
        <w:spacing w:before="120" w:line="360" w:lineRule="auto"/>
        <w:jc w:val="both"/>
        <w:rPr>
          <w:rFonts w:ascii="Times New Roman" w:hAnsi="Times New Roman"/>
          <w:sz w:val="24"/>
          <w:szCs w:val="24"/>
        </w:rPr>
      </w:pPr>
      <w:r>
        <w:rPr>
          <w:rFonts w:ascii="Times New Roman" w:hAnsi="Times New Roman"/>
          <w:sz w:val="24"/>
          <w:szCs w:val="24"/>
        </w:rPr>
        <w:t>Powyżej wskazane przepisy unijne oraz uregulowania krajowe oznaczają, że podatnik –  dokonując przemieszczenia swoich towarów z terytorium kraju na terytorium innego państwa członkowskiego – musi przede wszystkim zarejestrować się w państwie członkowskim zakończenia transportu lub wysyłki (obowiązk</w:t>
      </w:r>
      <w:r w:rsidR="007C16AD">
        <w:rPr>
          <w:rFonts w:ascii="Times New Roman" w:hAnsi="Times New Roman"/>
          <w:sz w:val="24"/>
          <w:szCs w:val="24"/>
        </w:rPr>
        <w:t>i sprawozdawczo-ewi</w:t>
      </w:r>
      <w:r>
        <w:rPr>
          <w:rFonts w:ascii="Times New Roman" w:hAnsi="Times New Roman"/>
          <w:sz w:val="24"/>
          <w:szCs w:val="24"/>
        </w:rPr>
        <w:t xml:space="preserve">dencyjne) oraz rozliczyć VAT z tytułu takiego nabycia. Celem takich przepisów jest to, aby </w:t>
      </w:r>
      <w:r w:rsidRPr="00792DD9">
        <w:rPr>
          <w:rFonts w:ascii="Times New Roman" w:hAnsi="Times New Roman"/>
          <w:sz w:val="24"/>
          <w:szCs w:val="24"/>
        </w:rPr>
        <w:t xml:space="preserve">każdy transport składników majątkowych przedsiębiorstwa </w:t>
      </w:r>
      <w:r>
        <w:rPr>
          <w:rFonts w:ascii="Times New Roman" w:hAnsi="Times New Roman"/>
          <w:sz w:val="24"/>
          <w:szCs w:val="24"/>
        </w:rPr>
        <w:t xml:space="preserve">określonego podatnika </w:t>
      </w:r>
      <w:r w:rsidRPr="00792DD9">
        <w:rPr>
          <w:rFonts w:ascii="Times New Roman" w:hAnsi="Times New Roman"/>
          <w:sz w:val="24"/>
          <w:szCs w:val="24"/>
        </w:rPr>
        <w:t xml:space="preserve">do innego państwa członkowskiego </w:t>
      </w:r>
      <w:r>
        <w:rPr>
          <w:rFonts w:ascii="Times New Roman" w:hAnsi="Times New Roman"/>
          <w:sz w:val="24"/>
          <w:szCs w:val="24"/>
        </w:rPr>
        <w:t>dla potrzeb</w:t>
      </w:r>
      <w:r w:rsidRPr="00792DD9">
        <w:rPr>
          <w:rFonts w:ascii="Times New Roman" w:hAnsi="Times New Roman"/>
          <w:sz w:val="24"/>
          <w:szCs w:val="24"/>
        </w:rPr>
        <w:t xml:space="preserve"> prowadzenia tam </w:t>
      </w:r>
      <w:r>
        <w:rPr>
          <w:rFonts w:ascii="Times New Roman" w:hAnsi="Times New Roman"/>
          <w:sz w:val="24"/>
          <w:szCs w:val="24"/>
        </w:rPr>
        <w:t xml:space="preserve">przez tego podatnika </w:t>
      </w:r>
      <w:r w:rsidRPr="00792DD9">
        <w:rPr>
          <w:rFonts w:ascii="Times New Roman" w:hAnsi="Times New Roman"/>
          <w:sz w:val="24"/>
          <w:szCs w:val="24"/>
        </w:rPr>
        <w:t>działalności gospodarczej</w:t>
      </w:r>
      <w:r>
        <w:rPr>
          <w:rFonts w:ascii="Times New Roman" w:hAnsi="Times New Roman"/>
          <w:sz w:val="24"/>
          <w:szCs w:val="24"/>
        </w:rPr>
        <w:t xml:space="preserve"> został opodatkowany i</w:t>
      </w:r>
      <w:r w:rsidR="00995D4B">
        <w:rPr>
          <w:rFonts w:ascii="Times New Roman" w:hAnsi="Times New Roman"/>
          <w:sz w:val="24"/>
          <w:szCs w:val="24"/>
        </w:rPr>
        <w:t> </w:t>
      </w:r>
      <w:r>
        <w:rPr>
          <w:rFonts w:ascii="Times New Roman" w:hAnsi="Times New Roman"/>
          <w:sz w:val="24"/>
          <w:szCs w:val="24"/>
        </w:rPr>
        <w:t>przynajmniej formalnie rozliczony (zazwyczaj transakcje te „wyzerują się” – co do zasady VAT naliczony przy WNT będzie bowiem podlegał odliczeniu). Jednocześnie, w przypadku dalszej sprzedaży krajowej towarów własnych podatnika, podatnik ów będzie musiał rozliczyć taką sprzedaż zgodnie z regulacjami państwa członkowskiego, do którego przemieścił swoje towary i</w:t>
      </w:r>
      <w:r w:rsidR="00995D4B">
        <w:rPr>
          <w:rFonts w:ascii="Times New Roman" w:hAnsi="Times New Roman"/>
          <w:sz w:val="24"/>
          <w:szCs w:val="24"/>
        </w:rPr>
        <w:t> </w:t>
      </w:r>
      <w:r>
        <w:rPr>
          <w:rFonts w:ascii="Times New Roman" w:hAnsi="Times New Roman"/>
          <w:sz w:val="24"/>
          <w:szCs w:val="24"/>
        </w:rPr>
        <w:t>w którym znalazł się jego kontrahent. W taki sposób opisana wyżej transakcja wykorzystująca na</w:t>
      </w:r>
      <w:r w:rsidR="007C16AD">
        <w:rPr>
          <w:rFonts w:ascii="Times New Roman" w:hAnsi="Times New Roman"/>
          <w:sz w:val="24"/>
          <w:szCs w:val="24"/>
        </w:rPr>
        <w:t>turalne możliwości wynikające ze</w:t>
      </w:r>
      <w:r>
        <w:rPr>
          <w:rFonts w:ascii="Times New Roman" w:hAnsi="Times New Roman"/>
          <w:sz w:val="24"/>
          <w:szCs w:val="24"/>
        </w:rPr>
        <w:t xml:space="preserve"> swobody przepływu towarów w ramach Unii Europejskiej mogła stać się dosyć kłopotliwa z punktu widzenia dochowania wymogów wynikających z</w:t>
      </w:r>
      <w:r w:rsidR="00995D4B">
        <w:rPr>
          <w:rFonts w:ascii="Times New Roman" w:hAnsi="Times New Roman"/>
          <w:sz w:val="24"/>
          <w:szCs w:val="24"/>
        </w:rPr>
        <w:t> </w:t>
      </w:r>
      <w:r>
        <w:rPr>
          <w:rFonts w:ascii="Times New Roman" w:hAnsi="Times New Roman"/>
          <w:sz w:val="24"/>
          <w:szCs w:val="24"/>
        </w:rPr>
        <w:t>przepisów dotyczących podatku VAT, w szczególności w związku z konsekwencją w postaci trójetapowości postępowania – przemieszczenie wewnątrzwspólnotowe, nabycie wewnątrzwspólnotowe i dostawa krajowa.</w:t>
      </w:r>
    </w:p>
    <w:p w14:paraId="6A68E0B8" w14:textId="34EFC8AD" w:rsidR="00647E56" w:rsidRPr="00346915" w:rsidRDefault="00E73027" w:rsidP="00F516D2">
      <w:pPr>
        <w:pStyle w:val="Tekstprzypisudolnego"/>
        <w:spacing w:before="120" w:line="360" w:lineRule="auto"/>
        <w:jc w:val="both"/>
        <w:rPr>
          <w:rFonts w:ascii="Times New Roman" w:hAnsi="Times New Roman"/>
          <w:sz w:val="24"/>
          <w:szCs w:val="24"/>
        </w:rPr>
      </w:pPr>
      <w:r>
        <w:rPr>
          <w:rFonts w:ascii="Times New Roman" w:hAnsi="Times New Roman"/>
          <w:sz w:val="24"/>
          <w:szCs w:val="24"/>
        </w:rPr>
        <w:t xml:space="preserve">Niemniej jednak, aby uprościć prowadzenie działalności gospodarczej podatnikom prowadzącym wymianę transgraniczną niektóre państwa członkowskiego zdecydowały się na wprowadzenie instytucji tzw. magazynu konsygnacyjnego </w:t>
      </w:r>
      <w:r w:rsidR="006262FD">
        <w:rPr>
          <w:rFonts w:ascii="Times New Roman" w:hAnsi="Times New Roman"/>
          <w:sz w:val="24"/>
          <w:szCs w:val="24"/>
        </w:rPr>
        <w:t xml:space="preserve">lub magazynu </w:t>
      </w:r>
      <w:r w:rsidR="006262FD" w:rsidRPr="00EB5926">
        <w:rPr>
          <w:rFonts w:ascii="Times New Roman" w:hAnsi="Times New Roman"/>
          <w:i/>
          <w:sz w:val="24"/>
          <w:szCs w:val="24"/>
        </w:rPr>
        <w:t>call-off stock</w:t>
      </w:r>
      <w:r w:rsidR="006262FD">
        <w:rPr>
          <w:rFonts w:ascii="Times New Roman" w:hAnsi="Times New Roman"/>
          <w:sz w:val="24"/>
          <w:szCs w:val="24"/>
        </w:rPr>
        <w:t>.</w:t>
      </w:r>
    </w:p>
    <w:p w14:paraId="3CC8912A" w14:textId="77777777" w:rsidR="00E73027" w:rsidRPr="00535447" w:rsidRDefault="00E73027" w:rsidP="00F516D2">
      <w:pPr>
        <w:spacing w:before="240" w:line="360" w:lineRule="auto"/>
        <w:jc w:val="both"/>
        <w:rPr>
          <w:u w:val="single"/>
        </w:rPr>
      </w:pPr>
      <w:r w:rsidRPr="00535447">
        <w:rPr>
          <w:u w:val="single"/>
        </w:rPr>
        <w:t xml:space="preserve">Uregulowanie magazynu konsygnacyjnego w ustawie o VAT do dnia 31 grudnia 2019 r. </w:t>
      </w:r>
    </w:p>
    <w:p w14:paraId="7575C67B" w14:textId="6BDEF1CF" w:rsidR="00E73027" w:rsidRPr="00346915" w:rsidRDefault="00E73027" w:rsidP="00F516D2">
      <w:pPr>
        <w:spacing w:before="240" w:line="360" w:lineRule="auto"/>
        <w:jc w:val="both"/>
        <w:rPr>
          <w:lang w:eastAsia="pl-PL"/>
        </w:rPr>
      </w:pPr>
      <w:r w:rsidRPr="00346915">
        <w:t>Procedura magazyn</w:t>
      </w:r>
      <w:r>
        <w:t>u</w:t>
      </w:r>
      <w:r w:rsidRPr="00346915">
        <w:t xml:space="preserve"> konsygnacyjn</w:t>
      </w:r>
      <w:r>
        <w:t>ego</w:t>
      </w:r>
      <w:r w:rsidRPr="00346915">
        <w:t xml:space="preserve"> została wprowadzona do polskiego porządku prawnego z</w:t>
      </w:r>
      <w:r w:rsidR="00720671">
        <w:t> </w:t>
      </w:r>
      <w:r w:rsidRPr="00346915">
        <w:t xml:space="preserve">dniem 1 grudnia 2008 r. </w:t>
      </w:r>
      <w:r w:rsidRPr="00346915">
        <w:rPr>
          <w:lang w:eastAsia="pl-PL"/>
        </w:rPr>
        <w:t xml:space="preserve">W myśl </w:t>
      </w:r>
      <w:r>
        <w:rPr>
          <w:lang w:eastAsia="pl-PL"/>
        </w:rPr>
        <w:t xml:space="preserve">wprowadzonych w 2008 r. </w:t>
      </w:r>
      <w:r w:rsidRPr="00346915">
        <w:rPr>
          <w:lang w:eastAsia="pl-PL"/>
        </w:rPr>
        <w:t>przepisów podatnik podatku od</w:t>
      </w:r>
      <w:r w:rsidR="00720671">
        <w:rPr>
          <w:lang w:eastAsia="pl-PL"/>
        </w:rPr>
        <w:t> </w:t>
      </w:r>
      <w:r w:rsidRPr="00346915">
        <w:rPr>
          <w:lang w:eastAsia="pl-PL"/>
        </w:rPr>
        <w:t>wartości dodanej</w:t>
      </w:r>
      <w:r>
        <w:rPr>
          <w:lang w:eastAsia="pl-PL"/>
        </w:rPr>
        <w:t>,</w:t>
      </w:r>
      <w:r w:rsidRPr="00346915">
        <w:rPr>
          <w:lang w:eastAsia="pl-PL"/>
        </w:rPr>
        <w:t xml:space="preserve"> wprowadzający towar do magazynu konsygnacyjnego znajdującego się na terytorium Polski, nie jest obowiązany rejestrować się w Polsce jako podatnik VAT ani rozliczać wewnątrzwspólnotowego nabycia towarów</w:t>
      </w:r>
      <w:r>
        <w:rPr>
          <w:lang w:eastAsia="pl-PL"/>
        </w:rPr>
        <w:t xml:space="preserve">, a następnie </w:t>
      </w:r>
      <w:r w:rsidRPr="00346915">
        <w:rPr>
          <w:lang w:eastAsia="pl-PL"/>
        </w:rPr>
        <w:t xml:space="preserve">podatku od sprzedaży </w:t>
      </w:r>
      <w:r>
        <w:rPr>
          <w:lang w:eastAsia="pl-PL"/>
        </w:rPr>
        <w:t xml:space="preserve">krajowej </w:t>
      </w:r>
      <w:r w:rsidRPr="00346915">
        <w:rPr>
          <w:lang w:eastAsia="pl-PL"/>
        </w:rPr>
        <w:t xml:space="preserve">towarów znajdujących się w tym magazynie. </w:t>
      </w:r>
    </w:p>
    <w:p w14:paraId="424C4ECD" w14:textId="30D7FA64" w:rsidR="00E73027" w:rsidRPr="00346915" w:rsidRDefault="00E73027" w:rsidP="00F516D2">
      <w:pPr>
        <w:spacing w:after="240" w:line="360" w:lineRule="auto"/>
        <w:jc w:val="both"/>
        <w:rPr>
          <w:color w:val="000000" w:themeColor="text1"/>
        </w:rPr>
      </w:pPr>
      <w:r w:rsidRPr="00346915">
        <w:rPr>
          <w:lang w:eastAsia="pl-PL"/>
        </w:rPr>
        <w:t xml:space="preserve">W ustawie </w:t>
      </w:r>
      <w:r>
        <w:rPr>
          <w:color w:val="000000" w:themeColor="text1"/>
        </w:rPr>
        <w:t xml:space="preserve">o VAT, w brzmieniu </w:t>
      </w:r>
      <w:r w:rsidR="00A60B35">
        <w:rPr>
          <w:color w:val="000000" w:themeColor="text1"/>
        </w:rPr>
        <w:t xml:space="preserve">obowiązującym </w:t>
      </w:r>
      <w:r>
        <w:rPr>
          <w:color w:val="000000" w:themeColor="text1"/>
        </w:rPr>
        <w:t xml:space="preserve">do końca 2019 r., </w:t>
      </w:r>
      <w:r w:rsidRPr="00346915">
        <w:rPr>
          <w:color w:val="000000" w:themeColor="text1"/>
        </w:rPr>
        <w:t>zawarte zostały definicje legalne magazynu konsygnacyjnego oraz prowadzącego magazyn konsygnacyjny (art. 2 pkt 27c i</w:t>
      </w:r>
      <w:r w:rsidR="00C01D36">
        <w:rPr>
          <w:color w:val="000000" w:themeColor="text1"/>
        </w:rPr>
        <w:t> </w:t>
      </w:r>
      <w:r w:rsidRPr="00346915">
        <w:rPr>
          <w:color w:val="000000" w:themeColor="text1"/>
        </w:rPr>
        <w:t>27d), a także opis procedury przemieszczania towarów z wykorzystaniem magazyn</w:t>
      </w:r>
      <w:r>
        <w:rPr>
          <w:color w:val="000000" w:themeColor="text1"/>
        </w:rPr>
        <w:t>u</w:t>
      </w:r>
      <w:r w:rsidRPr="00346915">
        <w:rPr>
          <w:color w:val="000000" w:themeColor="text1"/>
        </w:rPr>
        <w:t xml:space="preserve"> konsygnacyjn</w:t>
      </w:r>
      <w:r>
        <w:rPr>
          <w:color w:val="000000" w:themeColor="text1"/>
        </w:rPr>
        <w:t>ego</w:t>
      </w:r>
      <w:r w:rsidRPr="00346915">
        <w:rPr>
          <w:color w:val="000000" w:themeColor="text1"/>
        </w:rPr>
        <w:t xml:space="preserve"> (art. 12a</w:t>
      </w:r>
      <w:r>
        <w:rPr>
          <w:color w:val="000000" w:themeColor="text1"/>
        </w:rPr>
        <w:t>) oraz moment powstania obowiązku podatkowego (art. 20b).</w:t>
      </w:r>
    </w:p>
    <w:p w14:paraId="0477DA87" w14:textId="77777777" w:rsidR="00E73027" w:rsidRPr="00346915" w:rsidRDefault="00E73027" w:rsidP="00F516D2">
      <w:pPr>
        <w:spacing w:after="240" w:line="360" w:lineRule="auto"/>
        <w:jc w:val="both"/>
        <w:textAlignment w:val="center"/>
        <w:rPr>
          <w:lang w:eastAsia="pl-PL"/>
        </w:rPr>
      </w:pPr>
      <w:r w:rsidRPr="00346915">
        <w:rPr>
          <w:lang w:eastAsia="pl-PL"/>
        </w:rPr>
        <w:t xml:space="preserve">Przez magazyn konsygnacyjny ustawodawca rozumie </w:t>
      </w:r>
      <w:r w:rsidRPr="00346915">
        <w:rPr>
          <w:bCs/>
          <w:iCs/>
          <w:color w:val="000000" w:themeColor="text1"/>
          <w:lang w:eastAsia="pl-PL"/>
        </w:rPr>
        <w:t>wyodrębnione u podatnika</w:t>
      </w:r>
      <w:r w:rsidRPr="00346915">
        <w:rPr>
          <w:color w:val="000000" w:themeColor="text1"/>
          <w:lang w:eastAsia="pl-PL"/>
        </w:rPr>
        <w:t xml:space="preserve"> </w:t>
      </w:r>
      <w:r w:rsidRPr="00346915">
        <w:rPr>
          <w:lang w:eastAsia="pl-PL"/>
        </w:rPr>
        <w:t xml:space="preserve">zarejestrowanego jako podatnik VAT UE, o którym mowa w art. 97 ust. 4, miejsce przechowywania na terytorium kraju towarów należących do podatnika podatku od wartości dodanej przemieszczonych przez niego lub na jego rzecz z terytorium państwa członkowskiego innego niż terytorium kraju do tego miejsca, z którego podatnik zarejestrowany jako podatnik VAT UE, przechowujący towary, pobiera je, a przeniesienie prawa do rozporządzania tymi towarami jak właściciel następuje w momencie ich pobrania. </w:t>
      </w:r>
    </w:p>
    <w:p w14:paraId="05072E89" w14:textId="77777777" w:rsidR="00E73027" w:rsidRPr="00346915" w:rsidRDefault="00E73027" w:rsidP="00F516D2">
      <w:pPr>
        <w:spacing w:after="240" w:line="360" w:lineRule="auto"/>
        <w:jc w:val="both"/>
        <w:textAlignment w:val="center"/>
        <w:rPr>
          <w:lang w:eastAsia="pl-PL"/>
        </w:rPr>
      </w:pPr>
      <w:r w:rsidRPr="00346915">
        <w:rPr>
          <w:lang w:eastAsia="pl-PL"/>
        </w:rPr>
        <w:t>Dokonując analizy tej definicji legalnej</w:t>
      </w:r>
      <w:r>
        <w:rPr>
          <w:lang w:eastAsia="pl-PL"/>
        </w:rPr>
        <w:t>,</w:t>
      </w:r>
      <w:r w:rsidRPr="00346915">
        <w:rPr>
          <w:lang w:eastAsia="pl-PL"/>
        </w:rPr>
        <w:t xml:space="preserve"> należy stwierdzić, że magazyn konsygnacyjny wyróżnia się</w:t>
      </w:r>
      <w:r>
        <w:rPr>
          <w:lang w:eastAsia="pl-PL"/>
        </w:rPr>
        <w:t xml:space="preserve"> następującymi cechami</w:t>
      </w:r>
      <w:r w:rsidRPr="00346915">
        <w:rPr>
          <w:lang w:eastAsia="pl-PL"/>
        </w:rPr>
        <w:t>:</w:t>
      </w:r>
    </w:p>
    <w:p w14:paraId="7F90E7CD" w14:textId="77777777" w:rsidR="00E73027" w:rsidRPr="00346915" w:rsidRDefault="00E73027" w:rsidP="00F516D2">
      <w:pPr>
        <w:numPr>
          <w:ilvl w:val="0"/>
          <w:numId w:val="4"/>
        </w:numPr>
        <w:suppressAutoHyphens w:val="0"/>
        <w:spacing w:line="360" w:lineRule="auto"/>
        <w:ind w:left="340" w:hanging="357"/>
        <w:jc w:val="both"/>
        <w:rPr>
          <w:lang w:eastAsia="pl-PL"/>
        </w:rPr>
      </w:pPr>
      <w:r w:rsidRPr="00346915">
        <w:rPr>
          <w:lang w:eastAsia="pl-PL"/>
        </w:rPr>
        <w:t xml:space="preserve">towary przemieszczone do </w:t>
      </w:r>
      <w:r>
        <w:rPr>
          <w:lang w:eastAsia="pl-PL"/>
        </w:rPr>
        <w:t>tego magazynu są przeznaczone dla</w:t>
      </w:r>
      <w:r w:rsidRPr="00346915">
        <w:rPr>
          <w:lang w:eastAsia="pl-PL"/>
        </w:rPr>
        <w:t xml:space="preserve"> określonego nabywcy;</w:t>
      </w:r>
    </w:p>
    <w:p w14:paraId="75199FDA" w14:textId="77777777" w:rsidR="00E73027" w:rsidRPr="00346915" w:rsidRDefault="00E73027" w:rsidP="00F516D2">
      <w:pPr>
        <w:numPr>
          <w:ilvl w:val="0"/>
          <w:numId w:val="4"/>
        </w:numPr>
        <w:suppressAutoHyphens w:val="0"/>
        <w:spacing w:line="360" w:lineRule="auto"/>
        <w:ind w:left="340" w:hanging="357"/>
        <w:jc w:val="both"/>
        <w:rPr>
          <w:lang w:eastAsia="pl-PL"/>
        </w:rPr>
      </w:pPr>
      <w:r>
        <w:rPr>
          <w:lang w:eastAsia="pl-PL"/>
        </w:rPr>
        <w:t xml:space="preserve">towary należące do podatnika podatku od wartości dodanej są przemieszczane </w:t>
      </w:r>
      <w:r w:rsidRPr="00346915">
        <w:rPr>
          <w:lang w:eastAsia="pl-PL"/>
        </w:rPr>
        <w:t>z państwa członkowskiego innego niż terytorium kraju</w:t>
      </w:r>
      <w:r>
        <w:rPr>
          <w:lang w:eastAsia="pl-PL"/>
        </w:rPr>
        <w:t xml:space="preserve"> na terytorium kraju;</w:t>
      </w:r>
    </w:p>
    <w:p w14:paraId="73165C1D" w14:textId="68ADA83D" w:rsidR="00E73027" w:rsidRPr="00346915" w:rsidRDefault="00E73027" w:rsidP="00F516D2">
      <w:pPr>
        <w:numPr>
          <w:ilvl w:val="0"/>
          <w:numId w:val="4"/>
        </w:numPr>
        <w:suppressAutoHyphens w:val="0"/>
        <w:spacing w:line="360" w:lineRule="auto"/>
        <w:ind w:left="340" w:hanging="357"/>
        <w:jc w:val="both"/>
        <w:rPr>
          <w:lang w:eastAsia="pl-PL"/>
        </w:rPr>
      </w:pPr>
      <w:r w:rsidRPr="00346915">
        <w:rPr>
          <w:lang w:eastAsia="pl-PL"/>
        </w:rPr>
        <w:t xml:space="preserve">odroczenie w czasie momentu przeniesienia prawa </w:t>
      </w:r>
      <w:r w:rsidR="006262FD">
        <w:rPr>
          <w:lang w:eastAsia="pl-PL"/>
        </w:rPr>
        <w:t xml:space="preserve">do </w:t>
      </w:r>
      <w:r w:rsidRPr="00346915">
        <w:rPr>
          <w:lang w:eastAsia="pl-PL"/>
        </w:rPr>
        <w:t>rozporządzania towarem jak właściciel – obowiązek podatkowy nie powstaje z chwilą przemieszcz</w:t>
      </w:r>
      <w:r>
        <w:rPr>
          <w:lang w:eastAsia="pl-PL"/>
        </w:rPr>
        <w:t>e</w:t>
      </w:r>
      <w:r w:rsidRPr="00346915">
        <w:rPr>
          <w:lang w:eastAsia="pl-PL"/>
        </w:rPr>
        <w:t>nia towarów do magazynu</w:t>
      </w:r>
      <w:r>
        <w:rPr>
          <w:lang w:eastAsia="pl-PL"/>
        </w:rPr>
        <w:t>,</w:t>
      </w:r>
      <w:r w:rsidRPr="00346915">
        <w:rPr>
          <w:lang w:eastAsia="pl-PL"/>
        </w:rPr>
        <w:t xml:space="preserve"> lecz z</w:t>
      </w:r>
      <w:r w:rsidR="00C01D36">
        <w:rPr>
          <w:lang w:eastAsia="pl-PL"/>
        </w:rPr>
        <w:t> </w:t>
      </w:r>
      <w:r w:rsidRPr="00346915">
        <w:rPr>
          <w:lang w:eastAsia="pl-PL"/>
        </w:rPr>
        <w:t xml:space="preserve">chwilą pobrania </w:t>
      </w:r>
      <w:r w:rsidR="006262FD">
        <w:rPr>
          <w:lang w:eastAsia="pl-PL"/>
        </w:rPr>
        <w:t>tych towarów z magazynu</w:t>
      </w:r>
      <w:r w:rsidRPr="00346915">
        <w:rPr>
          <w:lang w:eastAsia="pl-PL"/>
        </w:rPr>
        <w:t>.</w:t>
      </w:r>
    </w:p>
    <w:p w14:paraId="02F27B96" w14:textId="69E475FA" w:rsidR="00E73027" w:rsidRDefault="00E73027" w:rsidP="00F516D2">
      <w:pPr>
        <w:spacing w:before="240" w:line="360" w:lineRule="auto"/>
        <w:jc w:val="both"/>
        <w:rPr>
          <w:lang w:eastAsia="pl-PL"/>
        </w:rPr>
      </w:pPr>
      <w:r w:rsidRPr="00346915">
        <w:rPr>
          <w:lang w:eastAsia="pl-PL"/>
        </w:rPr>
        <w:t>Procedura magazynu konsygnacyjnego szczegółowo została uregulowana w art. 12</w:t>
      </w:r>
      <w:r>
        <w:rPr>
          <w:lang w:eastAsia="pl-PL"/>
        </w:rPr>
        <w:t>a</w:t>
      </w:r>
      <w:r w:rsidRPr="00346915">
        <w:rPr>
          <w:lang w:eastAsia="pl-PL"/>
        </w:rPr>
        <w:t xml:space="preserve"> ustawy </w:t>
      </w:r>
      <w:r w:rsidRPr="00346915">
        <w:rPr>
          <w:lang w:eastAsia="pl-PL"/>
        </w:rPr>
        <w:br/>
        <w:t xml:space="preserve">o VAT. W ust. 1 ustawodawca wskazał warunki, które muszą być spełnione łącznie, aby polski podatnik miał możliwość rozliczenia wewnątrzwspólnotowego nabycia towarów w ramach procedury </w:t>
      </w:r>
      <w:r>
        <w:rPr>
          <w:lang w:eastAsia="pl-PL"/>
        </w:rPr>
        <w:t>magazynu konsygnacyjnego</w:t>
      </w:r>
      <w:r w:rsidRPr="00346915">
        <w:rPr>
          <w:lang w:eastAsia="pl-PL"/>
        </w:rPr>
        <w:t>. Pierwszym warunkiem jest to, że podatnik podatku od</w:t>
      </w:r>
      <w:r w:rsidR="00720671">
        <w:rPr>
          <w:lang w:eastAsia="pl-PL"/>
        </w:rPr>
        <w:t> </w:t>
      </w:r>
      <w:r w:rsidRPr="00346915">
        <w:rPr>
          <w:lang w:eastAsia="pl-PL"/>
        </w:rPr>
        <w:t>wartości dodanej nie może być zarejestrowany na terytorium Polski jako podatnik VAT czynny lub zwolniony. Drugim warunkiem jest, że przechowywane w magazynach towary są</w:t>
      </w:r>
      <w:r w:rsidR="00720671">
        <w:rPr>
          <w:lang w:eastAsia="pl-PL"/>
        </w:rPr>
        <w:t> </w:t>
      </w:r>
      <w:r w:rsidRPr="00346915">
        <w:rPr>
          <w:lang w:eastAsia="pl-PL"/>
        </w:rPr>
        <w:t>przeznaczone do działalności produkcyjnej lub usługowej prowadzonej przez nabywcę, z</w:t>
      </w:r>
      <w:r w:rsidR="00720671">
        <w:rPr>
          <w:lang w:eastAsia="pl-PL"/>
        </w:rPr>
        <w:t> </w:t>
      </w:r>
      <w:r w:rsidRPr="00346915">
        <w:rPr>
          <w:lang w:eastAsia="pl-PL"/>
        </w:rPr>
        <w:t>wyłączeniem działalności handlowej. Trzeci i czwarty warunek jest związany z wymogami dokumentacyjnymi (zawiadomienie naczelnika urzędu skarbowego o zamiarze prowadzenia magazynu konsygnacyjnego przed pierwszym wprowadzeniem towarów do niego, a także prowadzenia ewidencji przez prowadzącego magazyn zawierające</w:t>
      </w:r>
      <w:r>
        <w:rPr>
          <w:lang w:eastAsia="pl-PL"/>
        </w:rPr>
        <w:t>j</w:t>
      </w:r>
      <w:r w:rsidRPr="00346915">
        <w:rPr>
          <w:lang w:eastAsia="pl-PL"/>
        </w:rPr>
        <w:t xml:space="preserve"> m.in. datę wprowadzenia towarów do magazynu, datę pobrania lub powrotnego przemieszczenia). W art. 12a ustawy o</w:t>
      </w:r>
      <w:r w:rsidR="00720671">
        <w:rPr>
          <w:lang w:eastAsia="pl-PL"/>
        </w:rPr>
        <w:t> </w:t>
      </w:r>
      <w:r w:rsidRPr="00346915">
        <w:rPr>
          <w:lang w:eastAsia="pl-PL"/>
        </w:rPr>
        <w:t>VAT zawarte są również szczegółowe uregulowania w zakresie postępowania z towarami pozostałymi w magazynie po upływie 24 miesięcy lub gdy towary uległy zniszcz</w:t>
      </w:r>
      <w:r>
        <w:rPr>
          <w:lang w:eastAsia="pl-PL"/>
        </w:rPr>
        <w:t>eniu, lub stwierdzono ich brak.</w:t>
      </w:r>
    </w:p>
    <w:p w14:paraId="5481CFD4" w14:textId="557D5BEB" w:rsidR="00647E56" w:rsidRDefault="00E73027" w:rsidP="00F516D2">
      <w:pPr>
        <w:spacing w:line="360" w:lineRule="auto"/>
        <w:jc w:val="both"/>
      </w:pPr>
      <w:r>
        <w:t xml:space="preserve">Podstawowa różnica pomiędzy procedurą magazynu konsygnacyjnego uregulowaną w obecnie obowiązującej ustawie o VAT a zmianami, które są przedmiotem projektowanej ustawy, dotyczy konsekwencji prawnych, które dotykają </w:t>
      </w:r>
      <w:r w:rsidR="00C578F9">
        <w:t xml:space="preserve">towarów </w:t>
      </w:r>
      <w:r>
        <w:t>znajdując</w:t>
      </w:r>
      <w:r w:rsidR="00C578F9">
        <w:t>ych</w:t>
      </w:r>
      <w:r>
        <w:t xml:space="preserve"> się w magazynie. Przykładowo, w</w:t>
      </w:r>
      <w:r w:rsidR="00720671">
        <w:t> </w:t>
      </w:r>
      <w:r>
        <w:t>magazynie konsygnacyjnym upływ 24 miesięcy od momentu wprowadzenia towarów do</w:t>
      </w:r>
      <w:r w:rsidR="00720671">
        <w:t> </w:t>
      </w:r>
      <w:r>
        <w:t xml:space="preserve">magazynu powodował powstanie obowiązku podatkowego z tytułu WNT dla nabywcy (prowadzącego magazyn konsygnacyjny). Odmiennie będzie to uregulowane w procedurze magazynu </w:t>
      </w:r>
      <w:r w:rsidR="00A60B35">
        <w:t xml:space="preserve">typu </w:t>
      </w:r>
      <w:r>
        <w:rPr>
          <w:i/>
          <w:iCs/>
        </w:rPr>
        <w:t>call-off stoc</w:t>
      </w:r>
      <w:r>
        <w:t xml:space="preserve">k. Po upływie terminu 12 miesięcy (krótszy okres) przebywania towarów w magazynie typu </w:t>
      </w:r>
      <w:r>
        <w:rPr>
          <w:i/>
          <w:iCs/>
        </w:rPr>
        <w:t>call-off stock</w:t>
      </w:r>
      <w:r w:rsidRPr="00DA0880">
        <w:rPr>
          <w:iCs/>
        </w:rPr>
        <w:t xml:space="preserve">, w sytuacji braku </w:t>
      </w:r>
      <w:r>
        <w:rPr>
          <w:iCs/>
        </w:rPr>
        <w:t xml:space="preserve">np. </w:t>
      </w:r>
      <w:r w:rsidRPr="00DA0880">
        <w:rPr>
          <w:iCs/>
        </w:rPr>
        <w:t>ich poboru,</w:t>
      </w:r>
      <w:r>
        <w:t xml:space="preserve"> powstanie obowiązek podatkowy dla podatnika podatku od wartości dodanej (a nie polskiego nabywcy) rozliczenia przemieszczenia własnych towarów (art. 11 ust. 1 ustawy o VAT) jako beztransakcyjnego wewnątrzwspólnotowego nabycia towarów. Inną różnicą pomiędzy tymi dwoma procedurami jest także to, że towary przemieszczane do magazynu typu </w:t>
      </w:r>
      <w:r w:rsidRPr="007C16AD">
        <w:rPr>
          <w:i/>
        </w:rPr>
        <w:t>call-off stock</w:t>
      </w:r>
      <w:r>
        <w:t xml:space="preserve"> będą mogły być przeznaczone </w:t>
      </w:r>
      <w:r w:rsidR="00EF12DA">
        <w:t xml:space="preserve">także </w:t>
      </w:r>
      <w:r>
        <w:t>do działalności handlowej.  </w:t>
      </w:r>
      <w:r w:rsidR="0030118F">
        <w:t xml:space="preserve"> </w:t>
      </w:r>
    </w:p>
    <w:p w14:paraId="2F1DD4F0" w14:textId="691C2B29" w:rsidR="00E45E2B" w:rsidRDefault="00E45E2B" w:rsidP="00F516D2">
      <w:pPr>
        <w:spacing w:line="360" w:lineRule="auto"/>
        <w:jc w:val="both"/>
      </w:pPr>
      <w:r>
        <w:t>W tym miejscu wyjaśnienia wymaga również zmiana w nomenklaturze: do końca 2019 r. w</w:t>
      </w:r>
      <w:r w:rsidR="00C01D36">
        <w:t> </w:t>
      </w:r>
      <w:r>
        <w:t xml:space="preserve">polskiej ustawie o VAT funkcjonowało pojęcie </w:t>
      </w:r>
      <w:r w:rsidR="001A5EED">
        <w:t>„</w:t>
      </w:r>
      <w:r>
        <w:t>magazyn konsygnacyjn</w:t>
      </w:r>
      <w:r w:rsidR="001A5EED">
        <w:t>y”</w:t>
      </w:r>
      <w:r>
        <w:t xml:space="preserve">, od 2020 r. magazyn taki będzie </w:t>
      </w:r>
      <w:r w:rsidR="001A5EED">
        <w:t>funkcjonował pod nazwą „magazyn</w:t>
      </w:r>
      <w:r>
        <w:t xml:space="preserve"> typu </w:t>
      </w:r>
      <w:r w:rsidRPr="001A5EED">
        <w:rPr>
          <w:i/>
        </w:rPr>
        <w:t>call-off stock</w:t>
      </w:r>
      <w:r w:rsidR="001A5EED">
        <w:t>”</w:t>
      </w:r>
      <w:r>
        <w:t xml:space="preserve">. </w:t>
      </w:r>
    </w:p>
    <w:p w14:paraId="1D67D422" w14:textId="36A1FBAE" w:rsidR="00E45E2B" w:rsidRPr="00E45E2B" w:rsidRDefault="00E45E2B" w:rsidP="00F516D2">
      <w:pPr>
        <w:spacing w:line="360" w:lineRule="auto"/>
        <w:jc w:val="both"/>
      </w:pPr>
      <w:r w:rsidRPr="00E45E2B">
        <w:t xml:space="preserve">Cechą charakterystyczną magazynu konsygnacyjnego jest to, że towary w nim składowane nie są przeznaczone dla znanego nabywcy. Natomiast magazyn </w:t>
      </w:r>
      <w:r w:rsidRPr="00EF12DA">
        <w:rPr>
          <w:i/>
        </w:rPr>
        <w:t>call-off stock</w:t>
      </w:r>
      <w:r w:rsidRPr="00E45E2B">
        <w:t xml:space="preserve"> wyróżnia się tym, że towary są przeznaczone dla z góry określonego </w:t>
      </w:r>
      <w:r>
        <w:t>„</w:t>
      </w:r>
      <w:r w:rsidRPr="00E45E2B">
        <w:t xml:space="preserve">odbiorcy”. Polska ustawa </w:t>
      </w:r>
      <w:r>
        <w:t xml:space="preserve">o VAT </w:t>
      </w:r>
      <w:r w:rsidRPr="00E45E2B">
        <w:t xml:space="preserve">przyjęła model magazynu </w:t>
      </w:r>
      <w:r w:rsidRPr="00EF12DA">
        <w:rPr>
          <w:i/>
        </w:rPr>
        <w:t>call-off stock</w:t>
      </w:r>
      <w:r>
        <w:t>, z tym</w:t>
      </w:r>
      <w:r w:rsidRPr="00E45E2B">
        <w:t xml:space="preserve"> że </w:t>
      </w:r>
      <w:r w:rsidR="001A5EED">
        <w:t xml:space="preserve">do końca 2019 r. </w:t>
      </w:r>
      <w:r w:rsidRPr="00E45E2B">
        <w:t>funkcjon</w:t>
      </w:r>
      <w:r w:rsidR="001A5EED">
        <w:t>ował</w:t>
      </w:r>
      <w:r w:rsidRPr="00E45E2B">
        <w:t xml:space="preserve"> on pod nazwą magazynu konsygnacyjnego.</w:t>
      </w:r>
      <w:r>
        <w:t xml:space="preserve"> Proce</w:t>
      </w:r>
      <w:r w:rsidR="001A5EED">
        <w:t>dowana zmiana ustawy ma na celu wprowadzenie porządku t</w:t>
      </w:r>
      <w:r>
        <w:t>e</w:t>
      </w:r>
      <w:r w:rsidR="001A5EED">
        <w:t>r</w:t>
      </w:r>
      <w:r>
        <w:t>minologicznego w tym obszarze. Biorąc jednak pod uwagę,</w:t>
      </w:r>
      <w:r w:rsidR="001A5EED">
        <w:t xml:space="preserve"> ż</w:t>
      </w:r>
      <w:r>
        <w:t>e nie funkcjonuje polski odpowiednik terminu „</w:t>
      </w:r>
      <w:r w:rsidRPr="00EF12DA">
        <w:rPr>
          <w:i/>
        </w:rPr>
        <w:t>call-off stock</w:t>
      </w:r>
      <w:r>
        <w:t xml:space="preserve">” (poza </w:t>
      </w:r>
      <w:r w:rsidR="001A5EED">
        <w:t xml:space="preserve">terminem </w:t>
      </w:r>
      <w:r>
        <w:t xml:space="preserve">„magazyn konsygnacyjny”, ale – jak zauważono wyżej – </w:t>
      </w:r>
      <w:r w:rsidR="001A5EED">
        <w:t>termin ten</w:t>
      </w:r>
      <w:r>
        <w:t xml:space="preserve"> nie odzwierciedla znaczenia </w:t>
      </w:r>
      <w:r w:rsidR="001A5EED">
        <w:t>tego pojęcia</w:t>
      </w:r>
      <w:r>
        <w:t xml:space="preserve">), przyjęto – za polskim tłumaczeniem dyrektywy </w:t>
      </w:r>
      <w:r w:rsidRPr="00E45E2B">
        <w:rPr>
          <w:bCs/>
        </w:rPr>
        <w:t>2018/1910</w:t>
      </w:r>
      <w:r w:rsidR="001A5EED">
        <w:rPr>
          <w:bCs/>
        </w:rPr>
        <w:t xml:space="preserve"> – określenie „magazyn typu </w:t>
      </w:r>
      <w:r w:rsidR="001A5EED" w:rsidRPr="00EF12DA">
        <w:rPr>
          <w:bCs/>
          <w:i/>
        </w:rPr>
        <w:t>call-off stock</w:t>
      </w:r>
      <w:r w:rsidR="00EF12DA">
        <w:rPr>
          <w:bCs/>
        </w:rPr>
        <w:t>”</w:t>
      </w:r>
      <w:r w:rsidR="001A5EED">
        <w:rPr>
          <w:bCs/>
        </w:rPr>
        <w:t>.</w:t>
      </w:r>
    </w:p>
    <w:p w14:paraId="3ED94F74" w14:textId="78B0BF86" w:rsidR="00E45E2B" w:rsidRPr="00647E56" w:rsidRDefault="001A5EED" w:rsidP="00F516D2">
      <w:pPr>
        <w:spacing w:line="360" w:lineRule="auto"/>
        <w:jc w:val="both"/>
      </w:pPr>
      <w:r w:rsidRPr="001A5EED">
        <w:t>Pozostałe różnice między magazynem konsygnacyjnym funkcjonującym do końca 2019 r. a</w:t>
      </w:r>
      <w:r w:rsidR="00C01D36">
        <w:t> </w:t>
      </w:r>
      <w:r w:rsidRPr="001A5EED">
        <w:t xml:space="preserve">magazynem typu </w:t>
      </w:r>
      <w:r w:rsidRPr="001A5EED">
        <w:rPr>
          <w:i/>
        </w:rPr>
        <w:t>call-off stock</w:t>
      </w:r>
      <w:r w:rsidRPr="001A5EED">
        <w:t xml:space="preserve"> zostały przedstawione w opisie części szczegółowej niniejszego uzasadnienia.</w:t>
      </w:r>
    </w:p>
    <w:p w14:paraId="4C14EE08" w14:textId="77777777" w:rsidR="00E73027" w:rsidRPr="007C16AD" w:rsidRDefault="00E73027" w:rsidP="00F516D2">
      <w:pPr>
        <w:pStyle w:val="Tekstprzypisudolnego"/>
        <w:spacing w:before="240" w:line="360" w:lineRule="auto"/>
        <w:jc w:val="both"/>
        <w:rPr>
          <w:rFonts w:ascii="Times New Roman" w:hAnsi="Times New Roman"/>
          <w:b/>
          <w:bCs/>
          <w:sz w:val="24"/>
          <w:szCs w:val="24"/>
        </w:rPr>
      </w:pPr>
      <w:r w:rsidRPr="007C16AD">
        <w:rPr>
          <w:rFonts w:ascii="Times New Roman" w:hAnsi="Times New Roman"/>
          <w:b/>
          <w:bCs/>
          <w:sz w:val="24"/>
          <w:szCs w:val="24"/>
        </w:rPr>
        <w:t>Ad. b)</w:t>
      </w:r>
    </w:p>
    <w:p w14:paraId="59FC8AD6" w14:textId="77777777" w:rsidR="00E73027" w:rsidRPr="00654B3B" w:rsidRDefault="00E73027" w:rsidP="00F516D2">
      <w:pPr>
        <w:spacing w:before="240" w:line="360" w:lineRule="auto"/>
        <w:jc w:val="both"/>
        <w:rPr>
          <w:u w:val="single"/>
        </w:rPr>
      </w:pPr>
      <w:r w:rsidRPr="00654B3B">
        <w:rPr>
          <w:u w:val="single"/>
        </w:rPr>
        <w:t>Stan prawny do momentu wejścia w życie dyrektywy 2018/1910</w:t>
      </w:r>
    </w:p>
    <w:p w14:paraId="48671D17" w14:textId="7481A6A1" w:rsidR="00E73027" w:rsidRPr="00346915" w:rsidRDefault="00E73027" w:rsidP="00F516D2">
      <w:pPr>
        <w:spacing w:before="240" w:line="360" w:lineRule="auto"/>
        <w:jc w:val="both"/>
        <w:rPr>
          <w:bCs/>
          <w:color w:val="000000" w:themeColor="text1"/>
          <w:shd w:val="clear" w:color="auto" w:fill="FFFFFF"/>
        </w:rPr>
      </w:pPr>
      <w:r w:rsidRPr="00346915">
        <w:rPr>
          <w:color w:val="000000" w:themeColor="text1"/>
          <w:lang w:eastAsia="pl-PL"/>
        </w:rPr>
        <w:t xml:space="preserve">Przepisy </w:t>
      </w:r>
      <w:r w:rsidRPr="00346915">
        <w:rPr>
          <w:color w:val="000000" w:themeColor="text1"/>
        </w:rPr>
        <w:t xml:space="preserve">dyrektywy VAT w brzmieniu obowiązującym do dnia 31 grudnia 2019 r. nie zawierają regulacji dotyczących transakcji łańcuchowych. Przepisy krajowe (w brzmieniu obowiązującym od dnia 1 kwietnia 2013 r.) opierają się na orzecznictwie Trybunału Sprawiedliwości Unii Europejskiej, który m.in. w wyroku z dnia 6 kwietnia 2006 r. w sprawie C-245/04 </w:t>
      </w:r>
      <w:r w:rsidRPr="00A60B35">
        <w:rPr>
          <w:i/>
          <w:color w:val="000000" w:themeColor="text1"/>
        </w:rPr>
        <w:t xml:space="preserve">EMAG </w:t>
      </w:r>
      <w:r w:rsidRPr="00A60B35">
        <w:rPr>
          <w:bCs/>
          <w:i/>
          <w:iCs/>
          <w:color w:val="000000" w:themeColor="text1"/>
        </w:rPr>
        <w:t>Handel Eder</w:t>
      </w:r>
      <w:r w:rsidRPr="00346915">
        <w:rPr>
          <w:color w:val="000000" w:themeColor="text1"/>
        </w:rPr>
        <w:t xml:space="preserve"> uznał, że „jeżeli w następstwie dwóch następujących po sobie dostaw tych samych towarów, które zostały zrealizowane odpłatnie między podatnikami działającymi w takim charakterze, ma miejsce pojedyncza wysyłka wewnątrzwspólnotowa lub pojedynczy transport wewnątrzwspólnotowy tych towarów, to owa wysyłka lub transport mogą być przypisane tylko jednej z tych dwóch dostaw”. Z kolei w</w:t>
      </w:r>
      <w:r>
        <w:rPr>
          <w:color w:val="000000" w:themeColor="text1"/>
        </w:rPr>
        <w:t xml:space="preserve"> wyroku z dnia 16 grudnia 2010 r.</w:t>
      </w:r>
      <w:r w:rsidRPr="00346915">
        <w:rPr>
          <w:color w:val="000000" w:themeColor="text1"/>
        </w:rPr>
        <w:t xml:space="preserve"> </w:t>
      </w:r>
      <w:r w:rsidR="00324248">
        <w:rPr>
          <w:color w:val="000000" w:themeColor="text1"/>
        </w:rPr>
        <w:t xml:space="preserve">w sprawie </w:t>
      </w:r>
      <w:r w:rsidR="00324248">
        <w:rPr>
          <w:color w:val="000000" w:themeColor="text1"/>
        </w:rPr>
        <w:br/>
        <w:t>C-430/09</w:t>
      </w:r>
      <w:r w:rsidRPr="00A60B35">
        <w:rPr>
          <w:bCs/>
          <w:i/>
          <w:color w:val="000000" w:themeColor="text1"/>
          <w:shd w:val="clear" w:color="auto" w:fill="FFFFFF"/>
        </w:rPr>
        <w:t>Euro Tyre Holding BV</w:t>
      </w:r>
      <w:r w:rsidRPr="00346915">
        <w:rPr>
          <w:bCs/>
          <w:color w:val="000000" w:themeColor="text1"/>
          <w:shd w:val="clear" w:color="auto" w:fill="FFFFFF"/>
        </w:rPr>
        <w:t xml:space="preserve"> TSUE stwierdził, że „jeżeli towar jest przedmiotem dwóch następujących po sobie dostaw między różnymi podatnikami, działającymi w takim charakterze, ale jednocześnie jest przedmiotem tylko jednego transportu wewnątrzwspólnotowego, ustalenie czynności, której należy przypisać ten transport, tj. pierwszej lub drugiej dostawy − zważywszy, że czynność ta jest wobec tego objęta pojęciem wewnątrzwspólnotowej dostawy, (…), następuje w świetle całościowej oceny wszystkich okoliczności sprawy w celu ustalenia, która z tych dwóch dostaw spełnia wszystkie przesłanki związane z dostawą wewnątrzwspólnotową”.</w:t>
      </w:r>
    </w:p>
    <w:p w14:paraId="36D3E408" w14:textId="77777777" w:rsidR="00E73027" w:rsidRPr="00654B3B" w:rsidRDefault="00E73027" w:rsidP="00F516D2">
      <w:pPr>
        <w:spacing w:before="240" w:line="360" w:lineRule="auto"/>
        <w:jc w:val="both"/>
        <w:rPr>
          <w:u w:val="single"/>
        </w:rPr>
      </w:pPr>
      <w:r w:rsidRPr="00654B3B">
        <w:rPr>
          <w:u w:val="single"/>
        </w:rPr>
        <w:t>Uregulowanie transakcji łańcuchowych w ustawie o VAT do dnia 31 grudnia 2019 r.</w:t>
      </w:r>
    </w:p>
    <w:p w14:paraId="79DFD73A" w14:textId="4AE73444" w:rsidR="00E73027" w:rsidRPr="00346915" w:rsidRDefault="00E73027" w:rsidP="00F516D2">
      <w:pPr>
        <w:spacing w:before="240" w:line="360" w:lineRule="auto"/>
        <w:jc w:val="both"/>
        <w:rPr>
          <w:bCs/>
          <w:color w:val="000000" w:themeColor="text1"/>
          <w:shd w:val="clear" w:color="auto" w:fill="FFFFFF"/>
        </w:rPr>
      </w:pPr>
      <w:r w:rsidRPr="00346915">
        <w:rPr>
          <w:bCs/>
          <w:color w:val="000000" w:themeColor="text1"/>
          <w:shd w:val="clear" w:color="auto" w:fill="FFFFFF"/>
        </w:rPr>
        <w:t>Kluczowym przepisem dotyczącym transakcji łańcuchowych, którego ramy wpisane są w treść wymienionych wyżej wyroków</w:t>
      </w:r>
      <w:r>
        <w:rPr>
          <w:bCs/>
          <w:color w:val="000000" w:themeColor="text1"/>
          <w:shd w:val="clear" w:color="auto" w:fill="FFFFFF"/>
        </w:rPr>
        <w:t>,</w:t>
      </w:r>
      <w:r w:rsidRPr="00346915">
        <w:rPr>
          <w:bCs/>
          <w:color w:val="000000" w:themeColor="text1"/>
          <w:shd w:val="clear" w:color="auto" w:fill="FFFFFF"/>
        </w:rPr>
        <w:t xml:space="preserve"> jest art. 22 ust. 2 ustawy o VAT. Istota tego przepisu sprowadza się do tego, że towar jest fizycznie transportowany pomiędzy pierwszym a ostatnim podmiotem w ogniwie transakcji, przy czym towar ten jest przedmiotem kolejnych dostaw (w transakcji łańcuchowej uczestniczą co najmniej trzy podmioty). W takiej sytuacji wysyłkę lub transport towaru należy przyporządkować tylko jednej dostawie. Oznacza to, że tylko jedna dostawa ma</w:t>
      </w:r>
      <w:r w:rsidR="00720671">
        <w:rPr>
          <w:bCs/>
          <w:color w:val="000000" w:themeColor="text1"/>
          <w:shd w:val="clear" w:color="auto" w:fill="FFFFFF"/>
        </w:rPr>
        <w:t> </w:t>
      </w:r>
      <w:r w:rsidRPr="00346915">
        <w:rPr>
          <w:bCs/>
          <w:color w:val="000000" w:themeColor="text1"/>
          <w:shd w:val="clear" w:color="auto" w:fill="FFFFFF"/>
        </w:rPr>
        <w:t>charakter ruchomy, a pozostałe są nieruchome, co wpływa na ustalenie miejsca dostawy tego towaru. Jeżeli towar jest wysyłany lub transportowany przez nabywcę, który dokonuje jego dostawy (podmiot środkowy)</w:t>
      </w:r>
      <w:r>
        <w:rPr>
          <w:bCs/>
          <w:color w:val="000000" w:themeColor="text1"/>
          <w:shd w:val="clear" w:color="auto" w:fill="FFFFFF"/>
        </w:rPr>
        <w:t>,</w:t>
      </w:r>
      <w:r w:rsidRPr="00346915">
        <w:rPr>
          <w:bCs/>
          <w:color w:val="000000" w:themeColor="text1"/>
          <w:shd w:val="clear" w:color="auto" w:fill="FFFFFF"/>
        </w:rPr>
        <w:t xml:space="preserve"> przyjmuje się domniemanie przyporządkowania dostawy ruchomej dla tego nabywcy, chyba że z war</w:t>
      </w:r>
      <w:r w:rsidR="00C33ABF">
        <w:rPr>
          <w:bCs/>
          <w:color w:val="000000" w:themeColor="text1"/>
          <w:shd w:val="clear" w:color="auto" w:fill="FFFFFF"/>
        </w:rPr>
        <w:t>unków dostawy wynika, że wysyłkę</w:t>
      </w:r>
      <w:r w:rsidRPr="00346915">
        <w:rPr>
          <w:bCs/>
          <w:color w:val="000000" w:themeColor="text1"/>
          <w:shd w:val="clear" w:color="auto" w:fill="FFFFFF"/>
        </w:rPr>
        <w:t xml:space="preserve"> lub transport należy przyporządkować dostawie dokonanej przez tego nabywcę. Taka konstrukcja powoduje </w:t>
      </w:r>
      <w:r>
        <w:rPr>
          <w:bCs/>
          <w:color w:val="000000" w:themeColor="text1"/>
          <w:shd w:val="clear" w:color="auto" w:fill="FFFFFF"/>
        </w:rPr>
        <w:t xml:space="preserve">każdorazowe </w:t>
      </w:r>
      <w:r w:rsidRPr="00346915">
        <w:rPr>
          <w:bCs/>
          <w:color w:val="000000" w:themeColor="text1"/>
          <w:shd w:val="clear" w:color="auto" w:fill="FFFFFF"/>
        </w:rPr>
        <w:t xml:space="preserve">analizowanie treści umów w celu zlokalizowania transakcji ruchomej. </w:t>
      </w:r>
    </w:p>
    <w:p w14:paraId="1B50C17C" w14:textId="7354196D" w:rsidR="00E73027" w:rsidRDefault="00E73027" w:rsidP="00F516D2">
      <w:pPr>
        <w:spacing w:before="240" w:line="360" w:lineRule="auto"/>
        <w:jc w:val="both"/>
        <w:rPr>
          <w:bCs/>
          <w:color w:val="000000" w:themeColor="text1"/>
          <w:shd w:val="clear" w:color="auto" w:fill="FFFFFF"/>
        </w:rPr>
      </w:pPr>
      <w:r w:rsidRPr="00346915">
        <w:rPr>
          <w:bCs/>
          <w:color w:val="000000" w:themeColor="text1"/>
          <w:shd w:val="clear" w:color="auto" w:fill="FFFFFF"/>
        </w:rPr>
        <w:t>Istotny dla ustalenia miejsca dostawy towarów w ramach transakcji łańcuchowych jest</w:t>
      </w:r>
      <w:r>
        <w:rPr>
          <w:bCs/>
          <w:color w:val="000000" w:themeColor="text1"/>
          <w:shd w:val="clear" w:color="auto" w:fill="FFFFFF"/>
        </w:rPr>
        <w:t xml:space="preserve"> również</w:t>
      </w:r>
      <w:r w:rsidRPr="00346915">
        <w:rPr>
          <w:bCs/>
          <w:color w:val="000000" w:themeColor="text1"/>
          <w:shd w:val="clear" w:color="auto" w:fill="FFFFFF"/>
        </w:rPr>
        <w:t xml:space="preserve"> art. 22 ust. 3 ustawy o VAT. W myśl tego przepisu wszystkie transakcje realizowane przed dostawą ruchomą (do której przypisano wysyłkę lub transport towaru) będą opodatkowane w</w:t>
      </w:r>
      <w:r w:rsidR="00720671">
        <w:rPr>
          <w:bCs/>
          <w:color w:val="000000" w:themeColor="text1"/>
          <w:shd w:val="clear" w:color="auto" w:fill="FFFFFF"/>
        </w:rPr>
        <w:t> </w:t>
      </w:r>
      <w:r w:rsidRPr="00346915">
        <w:rPr>
          <w:bCs/>
          <w:color w:val="000000" w:themeColor="text1"/>
          <w:shd w:val="clear" w:color="auto" w:fill="FFFFFF"/>
        </w:rPr>
        <w:t>państwie, z którego towar jest wysyłany lub transportowany. Natomiast wszystkie dostawy mające miejsce po transakcji ruchomej będą opodatkowane w państwie przeznaczenia towaru. Natomiast sama transakcja ruchoma będzie generowała po stronie dostawcy wewnątrzwspólnotową dostawę towaru (lub eksport), a po stronie nabywcy wewnątrzwspólnotowe nabycie tow</w:t>
      </w:r>
      <w:r>
        <w:rPr>
          <w:bCs/>
          <w:color w:val="000000" w:themeColor="text1"/>
          <w:shd w:val="clear" w:color="auto" w:fill="FFFFFF"/>
        </w:rPr>
        <w:t>aru (lub import).</w:t>
      </w:r>
    </w:p>
    <w:p w14:paraId="709C492C" w14:textId="77777777" w:rsidR="00FD67E0" w:rsidRPr="00A81696" w:rsidRDefault="00FD67E0" w:rsidP="00F516D2">
      <w:pPr>
        <w:spacing w:before="240" w:line="360" w:lineRule="auto"/>
        <w:jc w:val="both"/>
        <w:rPr>
          <w:bCs/>
          <w:color w:val="000000" w:themeColor="text1"/>
          <w:shd w:val="clear" w:color="auto" w:fill="FFFFFF"/>
        </w:rPr>
      </w:pPr>
      <w:r w:rsidRPr="00CA20A7">
        <w:rPr>
          <w:bCs/>
          <w:color w:val="000000" w:themeColor="text1"/>
          <w:u w:val="single"/>
          <w:shd w:val="clear" w:color="auto" w:fill="FFFFFF"/>
        </w:rPr>
        <w:t>Cel zmian wprowadzonych dyrektywą 2018/1910</w:t>
      </w:r>
    </w:p>
    <w:p w14:paraId="2040CA44" w14:textId="5E7348C7" w:rsidR="00FD67E0" w:rsidRDefault="00FD67E0" w:rsidP="00F516D2">
      <w:pPr>
        <w:spacing w:before="240" w:line="360" w:lineRule="auto"/>
        <w:jc w:val="both"/>
        <w:rPr>
          <w:bCs/>
          <w:color w:val="000000" w:themeColor="text1"/>
          <w:shd w:val="clear" w:color="auto" w:fill="FFFFFF"/>
        </w:rPr>
      </w:pPr>
      <w:r w:rsidRPr="005B7969">
        <w:rPr>
          <w:bCs/>
          <w:color w:val="000000" w:themeColor="text1"/>
          <w:shd w:val="clear" w:color="auto" w:fill="FFFFFF"/>
        </w:rPr>
        <w:t xml:space="preserve">Opisana wyżej sytuacja prowadziła do niepewności prawa, zwiększonych kosztów przestrzegania prawa, szczególnie w kontekście dostaw transgranicznych. Zgodnie z motywem </w:t>
      </w:r>
      <w:r w:rsidR="005B7969">
        <w:rPr>
          <w:bCs/>
          <w:color w:val="000000" w:themeColor="text1"/>
          <w:shd w:val="clear" w:color="auto" w:fill="FFFFFF"/>
        </w:rPr>
        <w:t>szóstym dyrektywy 2018/1910 „</w:t>
      </w:r>
      <w:r w:rsidR="005B7969" w:rsidRPr="00324248">
        <w:rPr>
          <w:i/>
          <w:color w:val="000000"/>
          <w:lang w:eastAsia="pl-PL"/>
        </w:rPr>
        <w:t>Aby uniknąć stosowania przez państwa członkowskie różnych podejść, co mogłoby prowadzić do podwójnego opodatkowania lub nieopodatkowania, a także w celu zwiększenia pewności prawa dla podmiotów gospodarczych, należy ustanowić wspólną zasadę, zgodnie z którą, o ile spełnione są określone warunki, transport towarów należy przypisać jednej dostawie w ramach łańcucha transakcji</w:t>
      </w:r>
      <w:r w:rsidR="005B7969" w:rsidRPr="00D133A8">
        <w:rPr>
          <w:color w:val="000000"/>
          <w:lang w:eastAsia="pl-PL"/>
        </w:rPr>
        <w:t>.</w:t>
      </w:r>
      <w:r w:rsidRPr="005B7969">
        <w:rPr>
          <w:bCs/>
          <w:color w:val="000000" w:themeColor="text1"/>
          <w:shd w:val="clear" w:color="auto" w:fill="FFFFFF"/>
        </w:rPr>
        <w:t>”.</w:t>
      </w:r>
    </w:p>
    <w:p w14:paraId="134903DB" w14:textId="5DEFE7BF" w:rsidR="005324FE" w:rsidRDefault="005324FE" w:rsidP="00F516D2">
      <w:pPr>
        <w:spacing w:before="240" w:line="360" w:lineRule="auto"/>
        <w:jc w:val="both"/>
        <w:rPr>
          <w:b/>
          <w:bCs/>
          <w:color w:val="000000" w:themeColor="text1"/>
          <w:shd w:val="clear" w:color="auto" w:fill="FFFFFF"/>
        </w:rPr>
      </w:pPr>
      <w:r w:rsidRPr="007C16AD">
        <w:rPr>
          <w:b/>
          <w:bCs/>
          <w:color w:val="000000" w:themeColor="text1"/>
          <w:shd w:val="clear" w:color="auto" w:fill="FFFFFF"/>
        </w:rPr>
        <w:t>Ad. c)</w:t>
      </w:r>
    </w:p>
    <w:p w14:paraId="17703A26" w14:textId="4F320D1A" w:rsidR="001E7DA7" w:rsidRPr="001E7DA7" w:rsidRDefault="001E7DA7" w:rsidP="00F516D2">
      <w:pPr>
        <w:spacing w:before="240" w:line="360" w:lineRule="auto"/>
        <w:jc w:val="both"/>
        <w:rPr>
          <w:color w:val="000000" w:themeColor="text1"/>
          <w:u w:val="single"/>
          <w:lang w:eastAsia="pl-PL"/>
        </w:rPr>
      </w:pPr>
      <w:r w:rsidRPr="00151F0A">
        <w:rPr>
          <w:color w:val="000000" w:themeColor="text1"/>
          <w:u w:val="single"/>
          <w:lang w:eastAsia="pl-PL"/>
        </w:rPr>
        <w:t>Stan prawny do momentu wejścia w życie dyrektywy 2018/1910</w:t>
      </w:r>
    </w:p>
    <w:p w14:paraId="36E4321A" w14:textId="6AD8307C" w:rsidR="001E7DA7" w:rsidRPr="00BA0942" w:rsidRDefault="001E7DA7" w:rsidP="00F516D2">
      <w:pPr>
        <w:spacing w:before="240" w:line="360" w:lineRule="auto"/>
        <w:jc w:val="both"/>
        <w:rPr>
          <w:color w:val="000000" w:themeColor="text1"/>
        </w:rPr>
      </w:pPr>
      <w:r w:rsidRPr="00BA0942">
        <w:rPr>
          <w:color w:val="000000" w:themeColor="text1"/>
          <w:lang w:eastAsia="pl-PL"/>
        </w:rPr>
        <w:t>Obecnie obowiązujące przepisy ustawy o VAT dotyczące zastosowania stawki 0% z tytułu wewnątrzwspólnotowej dostaw</w:t>
      </w:r>
      <w:r>
        <w:rPr>
          <w:color w:val="000000" w:themeColor="text1"/>
          <w:lang w:eastAsia="pl-PL"/>
        </w:rPr>
        <w:t>y</w:t>
      </w:r>
      <w:r w:rsidRPr="00BA0942">
        <w:rPr>
          <w:color w:val="000000" w:themeColor="text1"/>
          <w:lang w:eastAsia="pl-PL"/>
        </w:rPr>
        <w:t xml:space="preserve"> towarów (art. 42 ustawy o VAT) odnoszą się m.in. do warunku dokonania dostawy na rzecz nabywcy posiadającego właściwy i ważny numer identyfikacyjny dla transakcji wewnątrzwspólnotowych nadany w państwie członkowskim właściwym dla nabywcy. Jednakże jest </w:t>
      </w:r>
      <w:r>
        <w:rPr>
          <w:color w:val="000000" w:themeColor="text1"/>
          <w:lang w:eastAsia="pl-PL"/>
        </w:rPr>
        <w:t xml:space="preserve">to </w:t>
      </w:r>
      <w:r w:rsidRPr="00BA0942">
        <w:rPr>
          <w:color w:val="000000" w:themeColor="text1"/>
          <w:lang w:eastAsia="pl-PL"/>
        </w:rPr>
        <w:t xml:space="preserve">warunek formalny nieznajdujący odzwierciedlenia w przepisach obecnie obowiązującej </w:t>
      </w:r>
      <w:r>
        <w:rPr>
          <w:color w:val="000000" w:themeColor="text1"/>
          <w:lang w:eastAsia="pl-PL"/>
        </w:rPr>
        <w:t>d</w:t>
      </w:r>
      <w:r w:rsidRPr="00BA0942">
        <w:rPr>
          <w:color w:val="000000" w:themeColor="text1"/>
          <w:lang w:eastAsia="pl-PL"/>
        </w:rPr>
        <w:t>yrektywy VAT. Z tego też względu linia orzecznicza Trybunału Sprawiedliwości Unii Europejskiej prowadzi do konkluzji, że nie można kwestionować</w:t>
      </w:r>
      <w:r w:rsidRPr="00BA0942">
        <w:rPr>
          <w:color w:val="000000" w:themeColor="text1"/>
        </w:rPr>
        <w:t xml:space="preserve"> prawa podatnika do zwolnienia od podatku</w:t>
      </w:r>
      <w:r w:rsidR="00EF58CD">
        <w:rPr>
          <w:color w:val="000000" w:themeColor="text1"/>
        </w:rPr>
        <w:t xml:space="preserve"> (z prawem do odliczenia)</w:t>
      </w:r>
      <w:r w:rsidRPr="00BA0942">
        <w:rPr>
          <w:color w:val="000000" w:themeColor="text1"/>
        </w:rPr>
        <w:t xml:space="preserve"> transakcji wewnątrzwspólnotowej (stawka 0%) w przypadku spełnienia warunków materialnych (wywóz z jednego państwa członkowskiego do drugiego) mimo braku spełnienia warunków formalnych zwolnienia. W tym kierunku został wydany </w:t>
      </w:r>
      <w:r>
        <w:rPr>
          <w:color w:val="000000" w:themeColor="text1"/>
        </w:rPr>
        <w:t xml:space="preserve">przykładowo </w:t>
      </w:r>
      <w:r w:rsidRPr="00BA0942">
        <w:rPr>
          <w:color w:val="000000" w:themeColor="text1"/>
        </w:rPr>
        <w:t xml:space="preserve">wyrok TSUE z dnia 20 października 2016 r. r. w sprawie C-24/15 </w:t>
      </w:r>
      <w:r w:rsidRPr="00EF58CD">
        <w:rPr>
          <w:i/>
          <w:color w:val="000000" w:themeColor="text1"/>
        </w:rPr>
        <w:t>Josef Plockl</w:t>
      </w:r>
      <w:r w:rsidRPr="00BA0942">
        <w:rPr>
          <w:color w:val="000000" w:themeColor="text1"/>
        </w:rPr>
        <w:t>, w</w:t>
      </w:r>
      <w:r w:rsidR="00720671">
        <w:rPr>
          <w:color w:val="000000" w:themeColor="text1"/>
        </w:rPr>
        <w:t> </w:t>
      </w:r>
      <w:r w:rsidRPr="00BA0942">
        <w:rPr>
          <w:color w:val="000000" w:themeColor="text1"/>
        </w:rPr>
        <w:t xml:space="preserve">którym Trybunał uznał, że </w:t>
      </w:r>
      <w:r>
        <w:rPr>
          <w:color w:val="000000" w:themeColor="text1"/>
        </w:rPr>
        <w:t>„</w:t>
      </w:r>
      <w:r w:rsidRPr="00EF58CD">
        <w:rPr>
          <w:i/>
          <w:color w:val="000000" w:themeColor="text1"/>
        </w:rPr>
        <w:t>art. 22 ust. 8 szóstej dyrektywy w brzmieniu wynikającym z jej art.</w:t>
      </w:r>
      <w:r w:rsidR="00720671" w:rsidRPr="00EF58CD">
        <w:rPr>
          <w:i/>
          <w:color w:val="000000" w:themeColor="text1"/>
        </w:rPr>
        <w:t> </w:t>
      </w:r>
      <w:r w:rsidRPr="00EF58CD">
        <w:rPr>
          <w:i/>
          <w:color w:val="000000" w:themeColor="text1"/>
        </w:rPr>
        <w:t>28h, a także art. 28c część A lit. a) akapit pierwszy i art. 28c część A lit. d) tej dyrektywy należy interpretować w ten sposób, że stoją one na przeszkodzie odmowie przez organ podatkowy państwa członkowskiego pochodzenia zwolnienia z podatku VAT przemieszczenia wewnątrzwspólnotowego na tej podstawie, że podatnik nie przekazał nadanego przez państwo członkowskie przeznaczenia numeru identyfikacji dla celów podatku VAT, jeżeli nie istnieje żadna poważna poszlaka wskazująca na popełnienie oszustwa, jeżeli towar został przemieszczony do innego państwa członkowskiego, a pozostałe przesłanki zwolnienia również są spełnione</w:t>
      </w:r>
      <w:r w:rsidRPr="00BA0942">
        <w:rPr>
          <w:color w:val="000000" w:themeColor="text1"/>
        </w:rPr>
        <w:t>”.</w:t>
      </w:r>
    </w:p>
    <w:p w14:paraId="499FC997" w14:textId="2FB06CA5" w:rsidR="001E7DA7" w:rsidRDefault="00EF58CD" w:rsidP="00F516D2">
      <w:pPr>
        <w:spacing w:before="240" w:line="360" w:lineRule="auto"/>
        <w:jc w:val="both"/>
        <w:rPr>
          <w:color w:val="000000" w:themeColor="text1"/>
        </w:rPr>
      </w:pPr>
      <w:r>
        <w:rPr>
          <w:color w:val="000000" w:themeColor="text1"/>
        </w:rPr>
        <w:t>P</w:t>
      </w:r>
      <w:r w:rsidR="001E7DA7" w:rsidRPr="00BA0942">
        <w:rPr>
          <w:color w:val="000000" w:themeColor="text1"/>
        </w:rPr>
        <w:t xml:space="preserve">rzepisy ustawy o VAT </w:t>
      </w:r>
      <w:r>
        <w:rPr>
          <w:color w:val="000000" w:themeColor="text1"/>
        </w:rPr>
        <w:t xml:space="preserve">obowiązujące do końca 2019 r. </w:t>
      </w:r>
      <w:r w:rsidR="001E7DA7" w:rsidRPr="00BA0942">
        <w:rPr>
          <w:color w:val="000000" w:themeColor="text1"/>
        </w:rPr>
        <w:t>regulują wymóg składania informacji podsumowującej przez podatnika dokonującego wewnątrzwspólnotowej dostawy towarów (art.</w:t>
      </w:r>
      <w:r w:rsidR="00C01D36">
        <w:rPr>
          <w:color w:val="000000" w:themeColor="text1"/>
        </w:rPr>
        <w:t> </w:t>
      </w:r>
      <w:r w:rsidR="001E7DA7" w:rsidRPr="00BA0942">
        <w:rPr>
          <w:color w:val="000000" w:themeColor="text1"/>
        </w:rPr>
        <w:t xml:space="preserve">100 ustawy o VAT). Jednakże </w:t>
      </w:r>
      <w:r>
        <w:rPr>
          <w:color w:val="000000" w:themeColor="text1"/>
        </w:rPr>
        <w:t xml:space="preserve">– w świetle unijnego i krajowego orzecznictwa – oznaczało </w:t>
      </w:r>
      <w:r w:rsidR="001E7DA7" w:rsidRPr="00BA0942">
        <w:rPr>
          <w:color w:val="000000" w:themeColor="text1"/>
        </w:rPr>
        <w:t>to przesłank</w:t>
      </w:r>
      <w:r>
        <w:rPr>
          <w:color w:val="000000" w:themeColor="text1"/>
        </w:rPr>
        <w:t>ę</w:t>
      </w:r>
      <w:r w:rsidR="001E7DA7" w:rsidRPr="00BA0942">
        <w:rPr>
          <w:color w:val="000000" w:themeColor="text1"/>
        </w:rPr>
        <w:t xml:space="preserve"> formaln</w:t>
      </w:r>
      <w:r>
        <w:rPr>
          <w:color w:val="000000" w:themeColor="text1"/>
        </w:rPr>
        <w:t>ą</w:t>
      </w:r>
      <w:r w:rsidR="001E7DA7">
        <w:rPr>
          <w:color w:val="000000" w:themeColor="text1"/>
        </w:rPr>
        <w:t>,</w:t>
      </w:r>
      <w:r w:rsidR="001E7DA7" w:rsidRPr="00BA0942">
        <w:rPr>
          <w:color w:val="000000" w:themeColor="text1"/>
        </w:rPr>
        <w:t xml:space="preserve"> a nie materialn</w:t>
      </w:r>
      <w:r>
        <w:rPr>
          <w:color w:val="000000" w:themeColor="text1"/>
        </w:rPr>
        <w:t>ą</w:t>
      </w:r>
      <w:r w:rsidR="001E7DA7" w:rsidRPr="00BA0942">
        <w:rPr>
          <w:color w:val="000000" w:themeColor="text1"/>
        </w:rPr>
        <w:t xml:space="preserve"> do zastosowania stawki 0%.</w:t>
      </w:r>
    </w:p>
    <w:p w14:paraId="7B3C7C16" w14:textId="6EEB4E12" w:rsidR="001E7DA7" w:rsidRPr="001E7DA7" w:rsidRDefault="001E7DA7" w:rsidP="00F516D2">
      <w:pPr>
        <w:spacing w:before="240" w:line="360" w:lineRule="auto"/>
        <w:jc w:val="both"/>
        <w:rPr>
          <w:bCs/>
          <w:color w:val="000000" w:themeColor="text1"/>
          <w:u w:val="single"/>
        </w:rPr>
      </w:pPr>
      <w:r w:rsidRPr="001E7DA7">
        <w:rPr>
          <w:bCs/>
          <w:color w:val="000000" w:themeColor="text1"/>
          <w:u w:val="single"/>
        </w:rPr>
        <w:t>Cel zmian wprowadzonych dyrektywą 2018/1910</w:t>
      </w:r>
    </w:p>
    <w:p w14:paraId="499C048C" w14:textId="0E109C69" w:rsidR="001E7DA7" w:rsidRPr="00BA0942" w:rsidRDefault="001E7DA7" w:rsidP="00F516D2">
      <w:pPr>
        <w:spacing w:before="240" w:line="360" w:lineRule="auto"/>
        <w:jc w:val="both"/>
        <w:rPr>
          <w:color w:val="000000" w:themeColor="text1"/>
        </w:rPr>
      </w:pPr>
      <w:r w:rsidRPr="00BA0942">
        <w:rPr>
          <w:color w:val="000000" w:themeColor="text1"/>
          <w:lang w:eastAsia="pl-PL"/>
        </w:rPr>
        <w:t xml:space="preserve">Z </w:t>
      </w:r>
      <w:r>
        <w:rPr>
          <w:color w:val="000000" w:themeColor="text1"/>
          <w:lang w:eastAsia="pl-PL"/>
        </w:rPr>
        <w:t>powyższych względów</w:t>
      </w:r>
      <w:r w:rsidRPr="00BA0942">
        <w:rPr>
          <w:color w:val="000000" w:themeColor="text1"/>
          <w:lang w:eastAsia="pl-PL"/>
        </w:rPr>
        <w:t xml:space="preserve"> </w:t>
      </w:r>
      <w:r>
        <w:rPr>
          <w:color w:val="000000" w:themeColor="text1"/>
        </w:rPr>
        <w:t>d</w:t>
      </w:r>
      <w:r w:rsidRPr="00BA0942">
        <w:rPr>
          <w:color w:val="000000" w:themeColor="text1"/>
        </w:rPr>
        <w:t xml:space="preserve">yrektywa 2018/1910 porządkuje </w:t>
      </w:r>
      <w:r>
        <w:rPr>
          <w:color w:val="000000" w:themeColor="text1"/>
        </w:rPr>
        <w:t>dotychczasowy</w:t>
      </w:r>
      <w:r w:rsidRPr="00BA0942">
        <w:rPr>
          <w:color w:val="000000" w:themeColor="text1"/>
        </w:rPr>
        <w:t xml:space="preserve"> stan prawny i</w:t>
      </w:r>
      <w:r w:rsidR="00720671">
        <w:rPr>
          <w:color w:val="000000" w:themeColor="text1"/>
        </w:rPr>
        <w:t> </w:t>
      </w:r>
      <w:r w:rsidRPr="00BA0942">
        <w:rPr>
          <w:color w:val="000000" w:themeColor="text1"/>
        </w:rPr>
        <w:t>wprowadza wymóg posiadania ważnego numeru identyfikacyjnego VAT przez nabywcę w</w:t>
      </w:r>
      <w:r w:rsidR="00720671">
        <w:rPr>
          <w:color w:val="000000" w:themeColor="text1"/>
        </w:rPr>
        <w:t> </w:t>
      </w:r>
      <w:r w:rsidRPr="00BA0942">
        <w:rPr>
          <w:color w:val="000000" w:themeColor="text1"/>
        </w:rPr>
        <w:t>państwie członkowskim innym niż państwo, w którym rozpoczyna się transport towarów, jako przesłanki materialnej umożliwiającej dostawcy zastosowanie zwolnieni</w:t>
      </w:r>
      <w:r>
        <w:rPr>
          <w:color w:val="000000" w:themeColor="text1"/>
        </w:rPr>
        <w:t>a</w:t>
      </w:r>
      <w:r w:rsidRPr="00BA0942">
        <w:rPr>
          <w:color w:val="000000" w:themeColor="text1"/>
        </w:rPr>
        <w:t xml:space="preserve"> </w:t>
      </w:r>
      <w:r w:rsidR="00EF58CD">
        <w:rPr>
          <w:color w:val="000000" w:themeColor="text1"/>
        </w:rPr>
        <w:t xml:space="preserve">z prawem do odliczenia </w:t>
      </w:r>
      <w:r w:rsidRPr="00BA0942">
        <w:rPr>
          <w:color w:val="000000" w:themeColor="text1"/>
        </w:rPr>
        <w:t>(stawki 0%). Co</w:t>
      </w:r>
      <w:r w:rsidR="00720671">
        <w:rPr>
          <w:color w:val="000000" w:themeColor="text1"/>
        </w:rPr>
        <w:t> </w:t>
      </w:r>
      <w:r w:rsidRPr="00BA0942">
        <w:rPr>
          <w:color w:val="000000" w:themeColor="text1"/>
        </w:rPr>
        <w:t>więcej</w:t>
      </w:r>
      <w:r>
        <w:rPr>
          <w:color w:val="000000" w:themeColor="text1"/>
        </w:rPr>
        <w:t>,</w:t>
      </w:r>
      <w:r w:rsidRPr="00BA0942">
        <w:rPr>
          <w:color w:val="000000" w:themeColor="text1"/>
        </w:rPr>
        <w:t xml:space="preserve"> w świetle przepisów </w:t>
      </w:r>
      <w:r>
        <w:rPr>
          <w:color w:val="000000" w:themeColor="text1"/>
        </w:rPr>
        <w:t>d</w:t>
      </w:r>
      <w:r w:rsidRPr="00BA0942">
        <w:rPr>
          <w:color w:val="000000" w:themeColor="text1"/>
        </w:rPr>
        <w:t>yrektywy 2018/1910 nabywca jest zobowiązany do podania numeru identyfikacyjnego dostawcy w celu zastosowania przez niego stawki 0% z tytułu wewnątrzwspólnotowej dostawy towar</w:t>
      </w:r>
      <w:r w:rsidR="009B3B84">
        <w:rPr>
          <w:color w:val="000000" w:themeColor="text1"/>
        </w:rPr>
        <w:t>ów</w:t>
      </w:r>
      <w:r w:rsidRPr="00BA0942">
        <w:rPr>
          <w:color w:val="000000" w:themeColor="text1"/>
        </w:rPr>
        <w:t xml:space="preserve">. </w:t>
      </w:r>
    </w:p>
    <w:p w14:paraId="579A65B9" w14:textId="439B371A" w:rsidR="007C16AD" w:rsidRDefault="001E7DA7" w:rsidP="00F516D2">
      <w:pPr>
        <w:spacing w:before="240" w:line="360" w:lineRule="auto"/>
        <w:jc w:val="both"/>
        <w:rPr>
          <w:color w:val="000000" w:themeColor="text1"/>
        </w:rPr>
      </w:pPr>
      <w:r>
        <w:rPr>
          <w:color w:val="000000" w:themeColor="text1"/>
        </w:rPr>
        <w:t>Dodatkowo d</w:t>
      </w:r>
      <w:r w:rsidRPr="00BA0942">
        <w:rPr>
          <w:color w:val="000000" w:themeColor="text1"/>
        </w:rPr>
        <w:t>yrektywa 2018/1910 wprowadza obowiązek złożenia prawidłowej informacji podsumowującej jako przesłanki materialnej do zastosowania zwolnienia (stawki 0%). Złożenie prawidłowej informacji podsumowującej stanowi istotny element kontroli przez organy podatkowe właściwe dla nabywcy towaru. Mają one możliwość porównania informacji zawartych w</w:t>
      </w:r>
      <w:r w:rsidR="00A5173F">
        <w:rPr>
          <w:color w:val="000000" w:themeColor="text1"/>
        </w:rPr>
        <w:t> </w:t>
      </w:r>
      <w:r w:rsidRPr="00BA0942">
        <w:rPr>
          <w:color w:val="000000" w:themeColor="text1"/>
        </w:rPr>
        <w:t>informacji podsumowującej poprzez system VIES z informacjami zawartymi w</w:t>
      </w:r>
      <w:r w:rsidR="00720671">
        <w:rPr>
          <w:color w:val="000000" w:themeColor="text1"/>
        </w:rPr>
        <w:t> </w:t>
      </w:r>
      <w:r w:rsidRPr="00BA0942">
        <w:rPr>
          <w:color w:val="000000" w:themeColor="text1"/>
        </w:rPr>
        <w:t>deklaracj</w:t>
      </w:r>
      <w:r>
        <w:rPr>
          <w:color w:val="000000" w:themeColor="text1"/>
        </w:rPr>
        <w:t>ach</w:t>
      </w:r>
      <w:r w:rsidRPr="00BA0942">
        <w:rPr>
          <w:color w:val="000000" w:themeColor="text1"/>
        </w:rPr>
        <w:t xml:space="preserve"> składanych przez nabywcę, który jest zobowiązany do rozliczenia wewnątrzwspólnotowego naby</w:t>
      </w:r>
      <w:r>
        <w:rPr>
          <w:color w:val="000000" w:themeColor="text1"/>
        </w:rPr>
        <w:t xml:space="preserve">cia towarów. Złożenie prawidłowej informacji podsumowującej </w:t>
      </w:r>
      <w:r w:rsidR="00EF58CD">
        <w:rPr>
          <w:color w:val="000000" w:themeColor="text1"/>
        </w:rPr>
        <w:t xml:space="preserve">jest </w:t>
      </w:r>
      <w:r>
        <w:rPr>
          <w:color w:val="000000" w:themeColor="text1"/>
        </w:rPr>
        <w:t>narzędziem w walce z</w:t>
      </w:r>
      <w:r w:rsidR="00A5173F">
        <w:rPr>
          <w:color w:val="000000" w:themeColor="text1"/>
        </w:rPr>
        <w:t> </w:t>
      </w:r>
      <w:r>
        <w:rPr>
          <w:color w:val="000000" w:themeColor="text1"/>
        </w:rPr>
        <w:t xml:space="preserve">oszustwami w transakcjach transgranicznych na terenie Unii Europejskiej. </w:t>
      </w:r>
      <w:r w:rsidRPr="00BA0942">
        <w:rPr>
          <w:color w:val="000000" w:themeColor="text1"/>
        </w:rPr>
        <w:t xml:space="preserve">Z tego też względu obowiązek złożenia prawidłowej </w:t>
      </w:r>
      <w:r>
        <w:rPr>
          <w:color w:val="000000" w:themeColor="text1"/>
        </w:rPr>
        <w:t xml:space="preserve">informacji podsumowującej przez </w:t>
      </w:r>
      <w:r w:rsidRPr="00BA0942">
        <w:rPr>
          <w:color w:val="000000" w:themeColor="text1"/>
        </w:rPr>
        <w:t>dostawców dokonujących wewnątrzwspólnotowej dostawy towarów będzie z dniem 1</w:t>
      </w:r>
      <w:r w:rsidR="00720671">
        <w:rPr>
          <w:color w:val="000000" w:themeColor="text1"/>
        </w:rPr>
        <w:t> </w:t>
      </w:r>
      <w:r w:rsidRPr="00BA0942">
        <w:rPr>
          <w:color w:val="000000" w:themeColor="text1"/>
        </w:rPr>
        <w:t>stycznia 2020</w:t>
      </w:r>
      <w:r w:rsidR="00C33ABF">
        <w:rPr>
          <w:color w:val="000000" w:themeColor="text1"/>
        </w:rPr>
        <w:t xml:space="preserve"> </w:t>
      </w:r>
      <w:r w:rsidRPr="00BA0942">
        <w:rPr>
          <w:color w:val="000000" w:themeColor="text1"/>
        </w:rPr>
        <w:t xml:space="preserve">r. przesłanką materialną do zastosowania stawki </w:t>
      </w:r>
      <w:r>
        <w:rPr>
          <w:color w:val="000000" w:themeColor="text1"/>
        </w:rPr>
        <w:t>0</w:t>
      </w:r>
      <w:r w:rsidRPr="00BA0942">
        <w:rPr>
          <w:color w:val="000000" w:themeColor="text1"/>
        </w:rPr>
        <w:t>%. (dodany art. 100 ust. 1a ustawy o VAT).</w:t>
      </w:r>
    </w:p>
    <w:p w14:paraId="74CA16FA" w14:textId="77777777" w:rsidR="00720671" w:rsidRPr="007C16AD" w:rsidRDefault="00720671" w:rsidP="00F516D2">
      <w:pPr>
        <w:spacing w:before="240" w:line="360" w:lineRule="auto"/>
        <w:jc w:val="both"/>
        <w:rPr>
          <w:b/>
          <w:bCs/>
          <w:color w:val="000000" w:themeColor="text1"/>
          <w:shd w:val="clear" w:color="auto" w:fill="FFFFFF"/>
        </w:rPr>
      </w:pPr>
    </w:p>
    <w:p w14:paraId="6F0D8AA3" w14:textId="76EF31CA" w:rsidR="0031051D" w:rsidRPr="00970B56" w:rsidRDefault="00970B56" w:rsidP="00F516D2">
      <w:pPr>
        <w:spacing w:before="240" w:line="360" w:lineRule="auto"/>
        <w:jc w:val="both"/>
        <w:rPr>
          <w:b/>
          <w:color w:val="000000"/>
          <w:u w:val="single"/>
        </w:rPr>
      </w:pPr>
      <w:r>
        <w:rPr>
          <w:b/>
          <w:color w:val="000000"/>
          <w:u w:val="single"/>
        </w:rPr>
        <w:t xml:space="preserve">2. </w:t>
      </w:r>
      <w:r w:rsidR="0031051D" w:rsidRPr="00970B56">
        <w:rPr>
          <w:b/>
          <w:color w:val="000000"/>
          <w:u w:val="single"/>
        </w:rPr>
        <w:t xml:space="preserve">Realizacja </w:t>
      </w:r>
      <w:r w:rsidR="0031051D" w:rsidRPr="00970B56">
        <w:rPr>
          <w:b/>
          <w:bCs/>
          <w:u w:val="single"/>
          <w:lang w:eastAsia="pl-PL"/>
        </w:rPr>
        <w:t xml:space="preserve">wyroku </w:t>
      </w:r>
      <w:r w:rsidR="000A29D7" w:rsidRPr="00970B56">
        <w:rPr>
          <w:b/>
          <w:bCs/>
          <w:u w:val="single"/>
          <w:lang w:eastAsia="pl-PL"/>
        </w:rPr>
        <w:t>TSUE</w:t>
      </w:r>
      <w:r w:rsidR="0031051D" w:rsidRPr="00970B56">
        <w:rPr>
          <w:b/>
          <w:bCs/>
          <w:u w:val="single"/>
          <w:lang w:eastAsia="pl-PL"/>
        </w:rPr>
        <w:t xml:space="preserve"> z dnia 28 lutego 2018 r. w sprawi</w:t>
      </w:r>
      <w:r w:rsidR="007C16AD" w:rsidRPr="00970B56">
        <w:rPr>
          <w:b/>
          <w:bCs/>
          <w:u w:val="single"/>
          <w:lang w:eastAsia="pl-PL"/>
        </w:rPr>
        <w:t>e C-307/16 Stanisław Pieńkowski</w:t>
      </w:r>
    </w:p>
    <w:p w14:paraId="35F451BA" w14:textId="1E44BE40" w:rsidR="0020571F" w:rsidRDefault="0048396A" w:rsidP="00F516D2">
      <w:pPr>
        <w:suppressAutoHyphens w:val="0"/>
        <w:autoSpaceDE w:val="0"/>
        <w:autoSpaceDN w:val="0"/>
        <w:adjustRightInd w:val="0"/>
        <w:spacing w:before="240" w:line="360" w:lineRule="auto"/>
        <w:jc w:val="both"/>
        <w:rPr>
          <w:rFonts w:eastAsiaTheme="minorHAnsi"/>
          <w:lang w:eastAsia="en-US"/>
        </w:rPr>
      </w:pPr>
      <w:r>
        <w:t>W wyroku tym</w:t>
      </w:r>
      <w:r w:rsidR="000A29D7" w:rsidRPr="0020571F">
        <w:t xml:space="preserve"> TSUE orzekł, że art. 131, art. 146 ust. 1 lit. b) oraz art. 147 i art. 273 dyrektywy </w:t>
      </w:r>
      <w:r w:rsidR="009B3B84">
        <w:t>VAT</w:t>
      </w:r>
      <w:r w:rsidR="000A29D7" w:rsidRPr="0020571F">
        <w:t xml:space="preserve"> należy interpretować w ten sposób, że przepisy te stoją na przeszkodzie przepisom krajowym, wedle których w ramach dostaw na eksport towarów przewożonych w</w:t>
      </w:r>
      <w:r w:rsidR="0051544F">
        <w:t xml:space="preserve"> </w:t>
      </w:r>
      <w:r w:rsidR="000A29D7" w:rsidRPr="0020571F">
        <w:t>bagażu osobistym podróżnych, sprzedawca będący podatnikiem powinien osiągnąć minimalny pułap obrotów za poprzedni rok podatkowy lub zawrzeć umowę z podmiotem upraw</w:t>
      </w:r>
      <w:r w:rsidR="00EF58CD">
        <w:t>n</w:t>
      </w:r>
      <w:r w:rsidR="000A29D7" w:rsidRPr="0020571F">
        <w:t>ionym do</w:t>
      </w:r>
      <w:r w:rsidR="0051544F">
        <w:t xml:space="preserve"> </w:t>
      </w:r>
      <w:r w:rsidR="000A29D7" w:rsidRPr="0020571F">
        <w:t>zwrotu podatku od wartości dodanej podróżnym, jeżeli sam brak poszanowania tych warunków skutkuje ostatecznym pozbawieniem prawa do zwolnienia tej dostawy z podatku.</w:t>
      </w:r>
      <w:r w:rsidR="0020571F" w:rsidRPr="0020571F">
        <w:t xml:space="preserve"> </w:t>
      </w:r>
      <w:r w:rsidR="0020571F" w:rsidRPr="0020571F">
        <w:rPr>
          <w:rFonts w:eastAsiaTheme="minorHAnsi"/>
          <w:lang w:eastAsia="en-US"/>
        </w:rPr>
        <w:t>TSUE podkreślił, że</w:t>
      </w:r>
      <w:r w:rsidR="0020571F">
        <w:rPr>
          <w:rFonts w:eastAsiaTheme="minorHAnsi"/>
          <w:lang w:eastAsia="en-US"/>
        </w:rPr>
        <w:t xml:space="preserve"> </w:t>
      </w:r>
      <w:r w:rsidR="0020571F" w:rsidRPr="0020571F">
        <w:rPr>
          <w:rFonts w:eastAsiaTheme="minorHAnsi"/>
          <w:lang w:eastAsia="en-US"/>
        </w:rPr>
        <w:t xml:space="preserve">przepisy art. 146 ust. 1 lit. b) oraz art. 147 dyrektywy VAT nie </w:t>
      </w:r>
      <w:r w:rsidR="00BB6E32">
        <w:rPr>
          <w:rFonts w:eastAsiaTheme="minorHAnsi"/>
          <w:lang w:eastAsia="en-US"/>
        </w:rPr>
        <w:t>przewidują warunku, zgodnie z</w:t>
      </w:r>
      <w:r w:rsidR="00C01D36">
        <w:rPr>
          <w:rFonts w:eastAsiaTheme="minorHAnsi"/>
          <w:lang w:eastAsia="en-US"/>
        </w:rPr>
        <w:t> </w:t>
      </w:r>
      <w:r w:rsidR="00BB6E32">
        <w:rPr>
          <w:rFonts w:eastAsiaTheme="minorHAnsi"/>
          <w:lang w:eastAsia="en-US"/>
        </w:rPr>
        <w:t>którym</w:t>
      </w:r>
      <w:r w:rsidR="0020571F" w:rsidRPr="0020571F">
        <w:rPr>
          <w:rFonts w:eastAsiaTheme="minorHAnsi"/>
          <w:lang w:eastAsia="en-US"/>
        </w:rPr>
        <w:t xml:space="preserve"> podatnik</w:t>
      </w:r>
      <w:r w:rsidR="0020571F">
        <w:rPr>
          <w:rFonts w:eastAsiaTheme="minorHAnsi"/>
          <w:lang w:eastAsia="en-US"/>
        </w:rPr>
        <w:t xml:space="preserve"> </w:t>
      </w:r>
      <w:r w:rsidR="0020571F" w:rsidRPr="0020571F">
        <w:rPr>
          <w:rFonts w:eastAsiaTheme="minorHAnsi"/>
          <w:lang w:eastAsia="en-US"/>
        </w:rPr>
        <w:t xml:space="preserve">powinien osiągnąć minimalny pułap obrotów za poprzedni rok podatkowy lub, w </w:t>
      </w:r>
      <w:r w:rsidR="00C33ABF">
        <w:rPr>
          <w:rFonts w:eastAsiaTheme="minorHAnsi"/>
          <w:lang w:eastAsia="en-US"/>
        </w:rPr>
        <w:t xml:space="preserve">przypadku </w:t>
      </w:r>
      <w:r w:rsidR="0020571F" w:rsidRPr="0020571F">
        <w:rPr>
          <w:rFonts w:eastAsiaTheme="minorHAnsi"/>
          <w:lang w:eastAsia="en-US"/>
        </w:rPr>
        <w:t>braku</w:t>
      </w:r>
      <w:r w:rsidR="0020571F">
        <w:rPr>
          <w:rFonts w:eastAsiaTheme="minorHAnsi"/>
          <w:lang w:eastAsia="en-US"/>
        </w:rPr>
        <w:t xml:space="preserve"> </w:t>
      </w:r>
      <w:r w:rsidR="0020571F" w:rsidRPr="0020571F">
        <w:rPr>
          <w:rFonts w:eastAsiaTheme="minorHAnsi"/>
          <w:lang w:eastAsia="en-US"/>
        </w:rPr>
        <w:t>spełnienia tego warunku, zawrzeć umowę z podmiotem uprawnionym do zwrotu VAT</w:t>
      </w:r>
      <w:r w:rsidR="0020571F">
        <w:rPr>
          <w:rFonts w:eastAsiaTheme="minorHAnsi"/>
          <w:lang w:eastAsia="en-US"/>
        </w:rPr>
        <w:t xml:space="preserve"> </w:t>
      </w:r>
      <w:r w:rsidR="0020571F" w:rsidRPr="0020571F">
        <w:rPr>
          <w:rFonts w:eastAsiaTheme="minorHAnsi"/>
          <w:lang w:eastAsia="en-US"/>
        </w:rPr>
        <w:t>podróżnym, aby możliwe było zastosowanie zwolnienia w</w:t>
      </w:r>
      <w:r w:rsidR="00316112">
        <w:rPr>
          <w:rFonts w:eastAsiaTheme="minorHAnsi"/>
          <w:lang w:eastAsia="en-US"/>
        </w:rPr>
        <w:t xml:space="preserve"> </w:t>
      </w:r>
      <w:r w:rsidR="0020571F" w:rsidRPr="0020571F">
        <w:rPr>
          <w:rFonts w:eastAsiaTheme="minorHAnsi"/>
          <w:lang w:eastAsia="en-US"/>
        </w:rPr>
        <w:t>eksporcie przewidzianego w art. 146</w:t>
      </w:r>
      <w:r w:rsidR="0020571F">
        <w:rPr>
          <w:rFonts w:eastAsiaTheme="minorHAnsi"/>
          <w:lang w:eastAsia="en-US"/>
        </w:rPr>
        <w:t xml:space="preserve"> </w:t>
      </w:r>
      <w:r w:rsidR="0020571F" w:rsidRPr="0020571F">
        <w:rPr>
          <w:rFonts w:eastAsiaTheme="minorHAnsi"/>
          <w:lang w:eastAsia="en-US"/>
        </w:rPr>
        <w:t>ust. 1 lit. b).</w:t>
      </w:r>
    </w:p>
    <w:p w14:paraId="22CF27E8" w14:textId="27FBABB4" w:rsidR="0020571F" w:rsidRDefault="00BB6E32" w:rsidP="00F516D2">
      <w:pPr>
        <w:spacing w:before="240" w:line="360" w:lineRule="auto"/>
        <w:jc w:val="both"/>
      </w:pPr>
      <w:r>
        <w:t>Zgodnie z obecnie obowiązującym</w:t>
      </w:r>
      <w:r w:rsidR="00DE361D">
        <w:t xml:space="preserve"> </w:t>
      </w:r>
      <w:r>
        <w:t>przepisem</w:t>
      </w:r>
      <w:r w:rsidR="0020571F">
        <w:t xml:space="preserve"> ustawy o VAT w zakresie systemu zwrotu podatku podróżnym</w:t>
      </w:r>
      <w:r>
        <w:t xml:space="preserve"> (art.</w:t>
      </w:r>
      <w:r w:rsidR="0092788F">
        <w:t xml:space="preserve"> </w:t>
      </w:r>
      <w:r>
        <w:t>127 ust. 6</w:t>
      </w:r>
      <w:r w:rsidR="00C33ABF">
        <w:t xml:space="preserve"> ustawy o VAT</w:t>
      </w:r>
      <w:r>
        <w:t xml:space="preserve">) </w:t>
      </w:r>
      <w:r w:rsidR="0020571F">
        <w:t xml:space="preserve">sprzedawcy mogą dokonywać zwrotu podatku podróżnym, od towarów nabytych u tego sprzedawcy, pod warunkiem </w:t>
      </w:r>
      <w:r>
        <w:t xml:space="preserve">że ich obroty za poprzedni </w:t>
      </w:r>
      <w:r w:rsidR="0020571F">
        <w:t>rok podatkowy</w:t>
      </w:r>
      <w:r>
        <w:t xml:space="preserve"> wyniosły</w:t>
      </w:r>
      <w:r w:rsidR="0020571F">
        <w:t xml:space="preserve"> powyżej 400.000 zł. </w:t>
      </w:r>
      <w:r w:rsidR="0020571F" w:rsidRPr="0069787B">
        <w:t xml:space="preserve">Oznacza to, że przepisy w zakresie określonego </w:t>
      </w:r>
      <w:r w:rsidR="0020571F">
        <w:t>w</w:t>
      </w:r>
      <w:r w:rsidR="00C01D36">
        <w:t> </w:t>
      </w:r>
      <w:r w:rsidR="0020571F" w:rsidRPr="0069787B">
        <w:t xml:space="preserve">art. 127 ust. 6 ustawy o VAT </w:t>
      </w:r>
      <w:r w:rsidR="0020571F">
        <w:t>warunku osiągnięcia przez sprzedawcę minimalnej wysokości obrotów za</w:t>
      </w:r>
      <w:r w:rsidR="00316112">
        <w:t xml:space="preserve"> </w:t>
      </w:r>
      <w:r w:rsidR="0020571F">
        <w:t>poprzedni rok podatkowy</w:t>
      </w:r>
      <w:r w:rsidR="0020571F" w:rsidRPr="0069787B">
        <w:t xml:space="preserve"> nar</w:t>
      </w:r>
      <w:r w:rsidR="00DA672D">
        <w:t>uszają przepisy prawa unijnego.</w:t>
      </w:r>
    </w:p>
    <w:p w14:paraId="78340647" w14:textId="7F9B313A" w:rsidR="0020571F" w:rsidRDefault="0020571F" w:rsidP="00F516D2">
      <w:pPr>
        <w:suppressAutoHyphens w:val="0"/>
        <w:autoSpaceDE w:val="0"/>
        <w:autoSpaceDN w:val="0"/>
        <w:adjustRightInd w:val="0"/>
        <w:spacing w:before="240" w:line="360" w:lineRule="auto"/>
        <w:jc w:val="both"/>
        <w:rPr>
          <w:rFonts w:eastAsiaTheme="minorHAnsi"/>
          <w:lang w:eastAsia="en-US"/>
        </w:rPr>
      </w:pPr>
      <w:r w:rsidRPr="0020571F">
        <w:rPr>
          <w:rFonts w:eastAsiaTheme="minorHAnsi"/>
          <w:lang w:eastAsia="en-US"/>
        </w:rPr>
        <w:t>W związku z powyższym, niezbędna jest zmiana polskiego</w:t>
      </w:r>
      <w:r>
        <w:rPr>
          <w:rFonts w:eastAsiaTheme="minorHAnsi"/>
          <w:lang w:eastAsia="en-US"/>
        </w:rPr>
        <w:t xml:space="preserve"> </w:t>
      </w:r>
      <w:r w:rsidRPr="0020571F">
        <w:rPr>
          <w:rFonts w:eastAsiaTheme="minorHAnsi"/>
          <w:lang w:eastAsia="en-US"/>
        </w:rPr>
        <w:t>prawa</w:t>
      </w:r>
      <w:r>
        <w:rPr>
          <w:rFonts w:eastAsiaTheme="minorHAnsi"/>
          <w:lang w:eastAsia="en-US"/>
        </w:rPr>
        <w:t xml:space="preserve"> podatkowego regulującego tzw. </w:t>
      </w:r>
      <w:r w:rsidRPr="0020571F">
        <w:rPr>
          <w:rFonts w:eastAsiaTheme="minorHAnsi"/>
          <w:lang w:eastAsia="en-US"/>
        </w:rPr>
        <w:t xml:space="preserve">system </w:t>
      </w:r>
      <w:r>
        <w:rPr>
          <w:rFonts w:eastAsiaTheme="minorHAnsi"/>
          <w:lang w:eastAsia="en-US"/>
        </w:rPr>
        <w:t>zwrotu podatku podróżnym</w:t>
      </w:r>
      <w:r w:rsidRPr="0020571F">
        <w:rPr>
          <w:rFonts w:eastAsiaTheme="minorHAnsi"/>
          <w:lang w:eastAsia="en-US"/>
        </w:rPr>
        <w:t xml:space="preserve"> w zakresie postanowień art. 127</w:t>
      </w:r>
      <w:r w:rsidR="00FF737F">
        <w:rPr>
          <w:rFonts w:eastAsiaTheme="minorHAnsi"/>
          <w:lang w:eastAsia="en-US"/>
        </w:rPr>
        <w:t xml:space="preserve"> ust. 6 ustawy o VAT.</w:t>
      </w:r>
    </w:p>
    <w:p w14:paraId="68BECD25" w14:textId="40538D5F" w:rsidR="0031051D" w:rsidRPr="004F7B22" w:rsidRDefault="0031051D" w:rsidP="00F516D2">
      <w:pPr>
        <w:pStyle w:val="Akapitzlist"/>
        <w:numPr>
          <w:ilvl w:val="0"/>
          <w:numId w:val="36"/>
        </w:numPr>
        <w:spacing w:before="240" w:line="360" w:lineRule="auto"/>
        <w:jc w:val="both"/>
        <w:rPr>
          <w:b/>
          <w:bCs/>
          <w:color w:val="000000" w:themeColor="text1"/>
          <w:shd w:val="clear" w:color="auto" w:fill="FFFFFF"/>
        </w:rPr>
      </w:pPr>
      <w:r w:rsidRPr="004F7B22">
        <w:rPr>
          <w:b/>
          <w:bCs/>
          <w:color w:val="000000" w:themeColor="text1"/>
          <w:shd w:val="clear" w:color="auto" w:fill="FFFFFF"/>
        </w:rPr>
        <w:t>Część szczegółowa</w:t>
      </w:r>
    </w:p>
    <w:p w14:paraId="25D86325" w14:textId="728D1F44" w:rsidR="005608AC" w:rsidRPr="00AC1CDA" w:rsidRDefault="00AC1CDA" w:rsidP="00F516D2">
      <w:pPr>
        <w:spacing w:before="240" w:line="360" w:lineRule="auto"/>
        <w:jc w:val="both"/>
        <w:rPr>
          <w:rFonts w:eastAsia="Cambria"/>
          <w:b/>
          <w:u w:val="single"/>
        </w:rPr>
      </w:pPr>
      <w:r>
        <w:rPr>
          <w:rFonts w:eastAsia="Cambria"/>
          <w:b/>
          <w:u w:val="single"/>
        </w:rPr>
        <w:t xml:space="preserve">1. </w:t>
      </w:r>
      <w:r w:rsidR="005608AC" w:rsidRPr="00AC1CDA">
        <w:rPr>
          <w:rFonts w:eastAsia="Cambria"/>
          <w:b/>
          <w:u w:val="single"/>
        </w:rPr>
        <w:t>Implementacja dyrektywy 2018/1910 do ustawy o VAT</w:t>
      </w:r>
    </w:p>
    <w:p w14:paraId="4F1E958B" w14:textId="58DE6BE9" w:rsidR="00FE04FA" w:rsidRPr="00A85A4D" w:rsidRDefault="00FE04FA" w:rsidP="00F516D2">
      <w:pPr>
        <w:spacing w:before="240" w:line="360" w:lineRule="auto"/>
        <w:jc w:val="both"/>
        <w:rPr>
          <w:color w:val="000000" w:themeColor="text1"/>
        </w:rPr>
      </w:pPr>
      <w:r w:rsidRPr="00E408DC">
        <w:rPr>
          <w:rFonts w:eastAsia="Cambria"/>
        </w:rPr>
        <w:t>Projektowana ustawa zawiera przepisy mające na celu implementację dyrektywy 2018/1910</w:t>
      </w:r>
      <w:r>
        <w:rPr>
          <w:rFonts w:eastAsia="Cambria"/>
        </w:rPr>
        <w:t xml:space="preserve"> </w:t>
      </w:r>
      <w:r w:rsidRPr="009F590D">
        <w:rPr>
          <w:rFonts w:eastAsia="Cambria"/>
        </w:rPr>
        <w:t xml:space="preserve">oraz </w:t>
      </w:r>
      <w:r>
        <w:rPr>
          <w:rFonts w:eastAsia="Cambria"/>
        </w:rPr>
        <w:t xml:space="preserve">ich </w:t>
      </w:r>
      <w:r w:rsidRPr="009F590D">
        <w:rPr>
          <w:rFonts w:eastAsia="Cambria"/>
        </w:rPr>
        <w:t xml:space="preserve">odpowiednie dostosowanie </w:t>
      </w:r>
      <w:r>
        <w:rPr>
          <w:rFonts w:eastAsia="Cambria"/>
        </w:rPr>
        <w:t>do</w:t>
      </w:r>
      <w:r w:rsidR="00316112">
        <w:rPr>
          <w:rFonts w:eastAsia="Cambria"/>
        </w:rPr>
        <w:t xml:space="preserve"> </w:t>
      </w:r>
      <w:r>
        <w:rPr>
          <w:rFonts w:eastAsia="Cambria"/>
        </w:rPr>
        <w:t xml:space="preserve">rozporządzenia </w:t>
      </w:r>
      <w:r w:rsidR="00DB486B">
        <w:rPr>
          <w:rFonts w:eastAsia="Cambria"/>
        </w:rPr>
        <w:t xml:space="preserve">wykonawczego </w:t>
      </w:r>
      <w:r>
        <w:rPr>
          <w:rFonts w:eastAsia="Cambria"/>
        </w:rPr>
        <w:t>2018/1912</w:t>
      </w:r>
      <w:r w:rsidR="00970B56">
        <w:rPr>
          <w:rFonts w:eastAsia="Cambria"/>
        </w:rPr>
        <w:t>.</w:t>
      </w:r>
    </w:p>
    <w:p w14:paraId="635BD494" w14:textId="77777777" w:rsidR="00FE04FA" w:rsidRDefault="00FE04FA" w:rsidP="00F516D2">
      <w:pPr>
        <w:spacing w:before="240" w:line="360" w:lineRule="auto"/>
        <w:jc w:val="both"/>
      </w:pPr>
      <w:r w:rsidRPr="00E408DC">
        <w:t>Poniżej zost</w:t>
      </w:r>
      <w:r>
        <w:t>ały szczegółowo omówione zmiany wprowadzane w ustawie o VAT.</w:t>
      </w:r>
    </w:p>
    <w:p w14:paraId="54F71EDC" w14:textId="323DAF37" w:rsidR="00FE04FA" w:rsidRPr="00581F8F" w:rsidRDefault="00FE04FA" w:rsidP="00F516D2">
      <w:pPr>
        <w:spacing w:before="240" w:line="360" w:lineRule="auto"/>
        <w:jc w:val="both"/>
        <w:rPr>
          <w:i/>
          <w:lang w:val="en-GB"/>
        </w:rPr>
      </w:pPr>
      <w:r>
        <w:rPr>
          <w:u w:val="single"/>
          <w:lang w:val="en-GB"/>
        </w:rPr>
        <w:t>a</w:t>
      </w:r>
      <w:r w:rsidRPr="00581F8F">
        <w:rPr>
          <w:u w:val="single"/>
          <w:lang w:val="en-GB"/>
        </w:rPr>
        <w:t xml:space="preserve">) Procedura magazynu typu </w:t>
      </w:r>
      <w:r w:rsidRPr="00581F8F">
        <w:rPr>
          <w:i/>
          <w:u w:val="single"/>
          <w:lang w:val="en-GB"/>
        </w:rPr>
        <w:t>call-off stock</w:t>
      </w:r>
      <w:r w:rsidRPr="00581F8F">
        <w:rPr>
          <w:u w:val="single"/>
          <w:lang w:val="en-GB"/>
        </w:rPr>
        <w:t xml:space="preserve"> i </w:t>
      </w:r>
      <w:r>
        <w:rPr>
          <w:u w:val="single"/>
          <w:lang w:val="en-GB"/>
        </w:rPr>
        <w:t>m</w:t>
      </w:r>
      <w:r w:rsidRPr="00581F8F">
        <w:rPr>
          <w:u w:val="single"/>
          <w:lang w:val="en-GB"/>
        </w:rPr>
        <w:t xml:space="preserve">agazyn typu </w:t>
      </w:r>
      <w:r w:rsidRPr="00581F8F">
        <w:rPr>
          <w:i/>
          <w:u w:val="single"/>
          <w:lang w:val="en-GB"/>
        </w:rPr>
        <w:t>call-off stock</w:t>
      </w:r>
    </w:p>
    <w:p w14:paraId="2767C9BF" w14:textId="77777777" w:rsidR="00FE04FA" w:rsidRDefault="00FE04FA" w:rsidP="00F516D2">
      <w:pPr>
        <w:spacing w:before="240" w:line="360" w:lineRule="auto"/>
        <w:jc w:val="both"/>
        <w:rPr>
          <w:lang w:eastAsia="pl-PL"/>
        </w:rPr>
      </w:pPr>
      <w:r w:rsidRPr="00E408DC">
        <w:rPr>
          <w:lang w:eastAsia="pl-PL"/>
        </w:rPr>
        <w:t xml:space="preserve">W zakresie implementacji dyrektywy 2018/1910 projektowana ustawa wprowadza nowe regulacje dotyczące procedury magazynu typu </w:t>
      </w:r>
      <w:r w:rsidRPr="00E408DC">
        <w:rPr>
          <w:i/>
          <w:lang w:eastAsia="pl-PL"/>
        </w:rPr>
        <w:t>call-</w:t>
      </w:r>
      <w:r>
        <w:rPr>
          <w:i/>
          <w:lang w:eastAsia="pl-PL"/>
        </w:rPr>
        <w:t>off</w:t>
      </w:r>
      <w:r w:rsidRPr="00E408DC">
        <w:rPr>
          <w:i/>
          <w:lang w:eastAsia="pl-PL"/>
        </w:rPr>
        <w:t>-stock</w:t>
      </w:r>
      <w:r w:rsidRPr="00E408DC">
        <w:rPr>
          <w:lang w:eastAsia="pl-PL"/>
        </w:rPr>
        <w:t xml:space="preserve"> i uchyla regulacje dotyczące magazynów konsygnacyjnych obecnie istniejące w art. 2 pkt 27c i 27d, art. 12a, art. 20a i art. 20b ustawy o VAT</w:t>
      </w:r>
      <w:r>
        <w:rPr>
          <w:lang w:eastAsia="pl-PL"/>
        </w:rPr>
        <w:t>.</w:t>
      </w:r>
    </w:p>
    <w:p w14:paraId="53B36679" w14:textId="40B419D6" w:rsidR="00FE04FA" w:rsidRPr="0002699B" w:rsidRDefault="00C33ABF" w:rsidP="00F516D2">
      <w:pPr>
        <w:spacing w:before="240" w:line="360" w:lineRule="auto"/>
        <w:jc w:val="both"/>
        <w:rPr>
          <w:rStyle w:val="Ppogrubienie"/>
          <w:b w:val="0"/>
          <w:lang w:eastAsia="pl-PL"/>
        </w:rPr>
      </w:pPr>
      <w:r>
        <w:t>W tym celu w dzia</w:t>
      </w:r>
      <w:r w:rsidR="00FE04FA" w:rsidRPr="00E408DC">
        <w:t>le II po rozdziale 3 dodaje się rozdział 3a „</w:t>
      </w:r>
      <w:r w:rsidR="00FE04FA" w:rsidRPr="0002699B">
        <w:rPr>
          <w:rStyle w:val="Ppogrubienie"/>
          <w:b w:val="0"/>
        </w:rPr>
        <w:t>Procedura magazynu typu</w:t>
      </w:r>
      <w:r w:rsidR="00FE04FA" w:rsidRPr="0002699B">
        <w:rPr>
          <w:b/>
        </w:rPr>
        <w:t xml:space="preserve"> </w:t>
      </w:r>
      <w:r w:rsidR="00FE04FA" w:rsidRPr="002D1D54">
        <w:rPr>
          <w:rStyle w:val="Kkursywa"/>
        </w:rPr>
        <w:t>call-</w:t>
      </w:r>
      <w:r w:rsidR="00FE04FA">
        <w:rPr>
          <w:rStyle w:val="Kkursywa"/>
        </w:rPr>
        <w:t>off</w:t>
      </w:r>
      <w:r w:rsidR="00FE04FA" w:rsidRPr="002D1D54">
        <w:rPr>
          <w:rStyle w:val="Kkursywa"/>
        </w:rPr>
        <w:t xml:space="preserve"> stock</w:t>
      </w:r>
      <w:r w:rsidR="00FE04FA" w:rsidRPr="002D1D54">
        <w:rPr>
          <w:rStyle w:val="Ppogrubienie"/>
        </w:rPr>
        <w:t xml:space="preserve"> </w:t>
      </w:r>
      <w:r w:rsidR="00FE04FA" w:rsidRPr="00B10A54">
        <w:rPr>
          <w:rStyle w:val="Ppogrubienie"/>
          <w:b w:val="0"/>
        </w:rPr>
        <w:t>z</w:t>
      </w:r>
      <w:r w:rsidR="00FE04FA" w:rsidRPr="0002699B">
        <w:rPr>
          <w:rStyle w:val="Ppogrubienie"/>
          <w:b w:val="0"/>
        </w:rPr>
        <w:t xml:space="preserve">najdującego się na terytorium kraju” i rozdział 3b „Procedura magazynu typu </w:t>
      </w:r>
      <w:r w:rsidR="00FE04FA" w:rsidRPr="002D1D54">
        <w:rPr>
          <w:rStyle w:val="Kkursywa"/>
        </w:rPr>
        <w:t>call-</w:t>
      </w:r>
      <w:r w:rsidR="00FE04FA">
        <w:rPr>
          <w:rStyle w:val="Kkursywa"/>
        </w:rPr>
        <w:t>off</w:t>
      </w:r>
      <w:r w:rsidR="00FE04FA" w:rsidRPr="002D1D54">
        <w:rPr>
          <w:rStyle w:val="Kkursywa"/>
        </w:rPr>
        <w:t xml:space="preserve"> stock</w:t>
      </w:r>
      <w:r w:rsidR="00FE04FA" w:rsidRPr="0002699B">
        <w:rPr>
          <w:rStyle w:val="Ppogrubienie"/>
          <w:b w:val="0"/>
        </w:rPr>
        <w:t xml:space="preserve"> znajdującego się na terytorium państwa członkowskiego inn</w:t>
      </w:r>
      <w:r w:rsidR="00B6501A">
        <w:rPr>
          <w:rStyle w:val="Ppogrubienie"/>
          <w:b w:val="0"/>
        </w:rPr>
        <w:t>ym</w:t>
      </w:r>
      <w:r w:rsidR="00FE04FA" w:rsidRPr="0002699B">
        <w:rPr>
          <w:rStyle w:val="Ppogrubienie"/>
          <w:b w:val="0"/>
        </w:rPr>
        <w:t xml:space="preserve"> niż terytorium kraju</w:t>
      </w:r>
      <w:r w:rsidR="00FE04FA" w:rsidRPr="0002699B">
        <w:rPr>
          <w:rStyle w:val="Ppogrubienie"/>
        </w:rPr>
        <w:t xml:space="preserve">” (art. 1 pkt </w:t>
      </w:r>
      <w:r w:rsidR="00B6501A">
        <w:rPr>
          <w:rStyle w:val="Ppogrubienie"/>
        </w:rPr>
        <w:t>3</w:t>
      </w:r>
      <w:r w:rsidR="00FE04FA" w:rsidRPr="0002699B">
        <w:rPr>
          <w:rStyle w:val="Ppogrubienie"/>
        </w:rPr>
        <w:t xml:space="preserve"> projektu ustawy dot. dodanych art. 13a</w:t>
      </w:r>
      <w:r w:rsidR="00FE04FA">
        <w:rPr>
          <w:rStyle w:val="Ppogrubienie"/>
        </w:rPr>
        <w:t>-13</w:t>
      </w:r>
      <w:r w:rsidR="00B6501A">
        <w:rPr>
          <w:rStyle w:val="Ppogrubienie"/>
        </w:rPr>
        <w:t>l</w:t>
      </w:r>
      <w:r w:rsidR="00FE04FA" w:rsidRPr="0002699B">
        <w:rPr>
          <w:rStyle w:val="Ppogrubienie"/>
        </w:rPr>
        <w:t xml:space="preserve"> ustawy o VAT)</w:t>
      </w:r>
      <w:r w:rsidR="00FE04FA" w:rsidRPr="0002699B">
        <w:rPr>
          <w:rStyle w:val="Ppogrubienie"/>
          <w:b w:val="0"/>
        </w:rPr>
        <w:t xml:space="preserve">. Taka systematyka ma na celu odróżnienie magazynu typu </w:t>
      </w:r>
      <w:r w:rsidR="00FE04FA" w:rsidRPr="0002699B">
        <w:rPr>
          <w:rStyle w:val="Ppogrubienie"/>
          <w:b w:val="0"/>
          <w:i/>
        </w:rPr>
        <w:t>call-</w:t>
      </w:r>
      <w:r w:rsidR="00FE04FA">
        <w:rPr>
          <w:rStyle w:val="Ppogrubienie"/>
          <w:b w:val="0"/>
          <w:i/>
        </w:rPr>
        <w:t>off</w:t>
      </w:r>
      <w:r w:rsidR="00FE04FA" w:rsidRPr="0002699B">
        <w:rPr>
          <w:rStyle w:val="Ppogrubienie"/>
          <w:b w:val="0"/>
          <w:i/>
        </w:rPr>
        <w:t xml:space="preserve"> stock</w:t>
      </w:r>
      <w:r w:rsidR="00FE04FA" w:rsidRPr="0002699B">
        <w:rPr>
          <w:rStyle w:val="Ppogrubienie"/>
          <w:b w:val="0"/>
        </w:rPr>
        <w:t xml:space="preserve"> znajdującego się w Polsce od magazynu znajdującego się w innym państwie członkowskim.</w:t>
      </w:r>
      <w:r w:rsidR="00FE04FA">
        <w:rPr>
          <w:rStyle w:val="Ppogrubienie"/>
          <w:b w:val="0"/>
        </w:rPr>
        <w:t xml:space="preserve"> Zdaniem </w:t>
      </w:r>
      <w:r w:rsidR="009A23F5">
        <w:rPr>
          <w:rStyle w:val="Ppogrubienie"/>
          <w:b w:val="0"/>
        </w:rPr>
        <w:t>projekto</w:t>
      </w:r>
      <w:r w:rsidR="00FE04FA">
        <w:rPr>
          <w:rStyle w:val="Ppogrubienie"/>
          <w:b w:val="0"/>
        </w:rPr>
        <w:t>dawcy odróżnienie, o którym mowa – mimo pewnych elementów wspólnych – jest korzystne dla podatników, gdyż zwiększa poziom czytelności przepisów, tym samym zwiększając pewność prawa.</w:t>
      </w:r>
    </w:p>
    <w:p w14:paraId="246F11BE" w14:textId="5048CF71" w:rsidR="00FE04FA" w:rsidRPr="00FE04FA" w:rsidRDefault="00FE04FA" w:rsidP="00F516D2">
      <w:pPr>
        <w:pStyle w:val="ARTartustawynprozporzdzenia"/>
        <w:spacing w:before="240"/>
        <w:ind w:firstLine="0"/>
        <w:rPr>
          <w:rFonts w:ascii="Times New Roman" w:hAnsi="Times New Roman" w:cs="Times New Roman"/>
          <w:b/>
          <w:szCs w:val="24"/>
          <w:u w:val="single"/>
        </w:rPr>
      </w:pPr>
      <w:r w:rsidRPr="00FE04FA">
        <w:rPr>
          <w:rFonts w:ascii="Times New Roman" w:hAnsi="Times New Roman" w:cs="Times New Roman"/>
          <w:szCs w:val="24"/>
          <w:u w:val="single"/>
        </w:rPr>
        <w:t>Rozdział 3a „</w:t>
      </w:r>
      <w:r w:rsidRPr="00FE04FA">
        <w:rPr>
          <w:rStyle w:val="Ppogrubienie"/>
          <w:rFonts w:ascii="Times New Roman" w:hAnsi="Times New Roman" w:cs="Times New Roman"/>
          <w:b w:val="0"/>
          <w:szCs w:val="24"/>
          <w:u w:val="single"/>
        </w:rPr>
        <w:t>Procedura magazynu typu</w:t>
      </w:r>
      <w:r w:rsidRPr="00FE04FA">
        <w:rPr>
          <w:rFonts w:ascii="Times New Roman" w:hAnsi="Times New Roman" w:cs="Times New Roman"/>
          <w:b/>
          <w:szCs w:val="24"/>
          <w:u w:val="single"/>
        </w:rPr>
        <w:t xml:space="preserve"> </w:t>
      </w:r>
      <w:r w:rsidRPr="00FE04FA">
        <w:rPr>
          <w:rStyle w:val="Kkursywa"/>
          <w:rFonts w:ascii="Times New Roman" w:hAnsi="Times New Roman" w:cs="Times New Roman"/>
          <w:szCs w:val="24"/>
          <w:u w:val="single"/>
        </w:rPr>
        <w:t>call-off stock</w:t>
      </w:r>
      <w:r w:rsidRPr="00FE04FA">
        <w:rPr>
          <w:rStyle w:val="Ppogrubienie"/>
          <w:rFonts w:ascii="Times New Roman" w:hAnsi="Times New Roman" w:cs="Times New Roman"/>
          <w:b w:val="0"/>
          <w:szCs w:val="24"/>
          <w:u w:val="single"/>
        </w:rPr>
        <w:t xml:space="preserve"> znajdującego się na terytorium kraju”</w:t>
      </w:r>
    </w:p>
    <w:p w14:paraId="58D449B2" w14:textId="77777777" w:rsidR="00DE361D" w:rsidRDefault="00FE04FA" w:rsidP="00F516D2">
      <w:pPr>
        <w:pStyle w:val="PKTpunkt"/>
        <w:spacing w:before="240"/>
        <w:ind w:left="0" w:firstLine="0"/>
        <w:rPr>
          <w:rStyle w:val="Ppogrubienie"/>
          <w:rFonts w:ascii="Times New Roman" w:hAnsi="Times New Roman"/>
          <w:bCs w:val="0"/>
        </w:rPr>
      </w:pPr>
      <w:r w:rsidRPr="00E408DC">
        <w:rPr>
          <w:rFonts w:ascii="Times New Roman" w:hAnsi="Times New Roman"/>
        </w:rPr>
        <w:t xml:space="preserve">W rozdziale 3a </w:t>
      </w:r>
      <w:r w:rsidRPr="00E408DC">
        <w:rPr>
          <w:rStyle w:val="Ppogrubienie"/>
          <w:rFonts w:ascii="Times New Roman" w:hAnsi="Times New Roman"/>
        </w:rPr>
        <w:t xml:space="preserve">uregulowano zasady dotyczące przemieszczania towarów w ramach procedury magazynu typu </w:t>
      </w:r>
      <w:r w:rsidRPr="00E408DC">
        <w:rPr>
          <w:rStyle w:val="Ppogrubienie"/>
          <w:rFonts w:ascii="Times New Roman" w:hAnsi="Times New Roman"/>
          <w:i/>
        </w:rPr>
        <w:t>call-</w:t>
      </w:r>
      <w:r>
        <w:rPr>
          <w:rStyle w:val="Ppogrubienie"/>
          <w:rFonts w:ascii="Times New Roman" w:hAnsi="Times New Roman"/>
          <w:i/>
        </w:rPr>
        <w:t>off</w:t>
      </w:r>
      <w:r w:rsidRPr="00E408DC">
        <w:rPr>
          <w:rStyle w:val="Ppogrubienie"/>
          <w:rFonts w:ascii="Times New Roman" w:hAnsi="Times New Roman"/>
          <w:i/>
        </w:rPr>
        <w:t xml:space="preserve"> stock </w:t>
      </w:r>
      <w:r w:rsidRPr="00E408DC">
        <w:rPr>
          <w:rStyle w:val="Ppogrubienie"/>
          <w:rFonts w:ascii="Times New Roman" w:hAnsi="Times New Roman"/>
        </w:rPr>
        <w:t>znajdującego się na terytorium kraju.</w:t>
      </w:r>
    </w:p>
    <w:p w14:paraId="7F908B05" w14:textId="0F6D1907" w:rsidR="005223EC" w:rsidRDefault="00FE04FA" w:rsidP="00F516D2">
      <w:pPr>
        <w:pStyle w:val="PKTpunkt"/>
        <w:spacing w:after="240"/>
        <w:ind w:left="0" w:firstLine="0"/>
        <w:rPr>
          <w:rFonts w:ascii="Times New Roman" w:hAnsi="Times New Roman" w:cs="Times New Roman"/>
          <w:szCs w:val="24"/>
        </w:rPr>
      </w:pPr>
      <w:r w:rsidRPr="00E408DC">
        <w:rPr>
          <w:rFonts w:ascii="Times New Roman" w:hAnsi="Times New Roman" w:cs="Times New Roman"/>
          <w:szCs w:val="24"/>
        </w:rPr>
        <w:t xml:space="preserve">Zgodnie z projektowanym </w:t>
      </w:r>
      <w:r w:rsidRPr="00E408DC">
        <w:rPr>
          <w:rFonts w:ascii="Times New Roman" w:hAnsi="Times New Roman" w:cs="Times New Roman"/>
          <w:b/>
          <w:szCs w:val="24"/>
        </w:rPr>
        <w:t>art. 13</w:t>
      </w:r>
      <w:r w:rsidR="00DB486B">
        <w:rPr>
          <w:rFonts w:ascii="Times New Roman" w:hAnsi="Times New Roman" w:cs="Times New Roman"/>
          <w:b/>
          <w:szCs w:val="24"/>
        </w:rPr>
        <w:t>a</w:t>
      </w:r>
      <w:r w:rsidRPr="00E408DC">
        <w:rPr>
          <w:rFonts w:ascii="Times New Roman" w:hAnsi="Times New Roman" w:cs="Times New Roman"/>
          <w:b/>
          <w:szCs w:val="24"/>
        </w:rPr>
        <w:t xml:space="preserve"> ust. 1 ustawy o VAT</w:t>
      </w:r>
      <w:r>
        <w:rPr>
          <w:rFonts w:ascii="Times New Roman" w:hAnsi="Times New Roman" w:cs="Times New Roman"/>
          <w:szCs w:val="24"/>
        </w:rPr>
        <w:t xml:space="preserve"> przemieszczenia</w:t>
      </w:r>
      <w:r w:rsidRPr="00E408DC">
        <w:rPr>
          <w:rFonts w:ascii="Times New Roman" w:hAnsi="Times New Roman" w:cs="Times New Roman"/>
          <w:szCs w:val="24"/>
        </w:rPr>
        <w:t xml:space="preserve"> towarów w</w:t>
      </w:r>
      <w:r w:rsidR="00C01D36">
        <w:rPr>
          <w:rFonts w:ascii="Times New Roman" w:hAnsi="Times New Roman" w:cs="Times New Roman"/>
          <w:szCs w:val="24"/>
        </w:rPr>
        <w:t> </w:t>
      </w:r>
      <w:r w:rsidRPr="00E408DC">
        <w:rPr>
          <w:rFonts w:ascii="Times New Roman" w:hAnsi="Times New Roman" w:cs="Times New Roman"/>
          <w:szCs w:val="24"/>
        </w:rPr>
        <w:t xml:space="preserve">procedurze magazynu typu </w:t>
      </w:r>
      <w:r w:rsidRPr="00E408DC">
        <w:rPr>
          <w:rStyle w:val="Kkursywa"/>
          <w:rFonts w:ascii="Times New Roman" w:hAnsi="Times New Roman" w:cs="Times New Roman"/>
          <w:szCs w:val="24"/>
        </w:rPr>
        <w:t>call-</w:t>
      </w:r>
      <w:r>
        <w:rPr>
          <w:rStyle w:val="Kkursywa"/>
          <w:rFonts w:ascii="Times New Roman" w:hAnsi="Times New Roman" w:cs="Times New Roman"/>
          <w:szCs w:val="24"/>
        </w:rPr>
        <w:t>off</w:t>
      </w:r>
      <w:r w:rsidRPr="00E408DC">
        <w:rPr>
          <w:rStyle w:val="Kkursywa"/>
          <w:rFonts w:ascii="Times New Roman" w:hAnsi="Times New Roman" w:cs="Times New Roman"/>
          <w:szCs w:val="24"/>
        </w:rPr>
        <w:t xml:space="preserve"> stock</w:t>
      </w:r>
      <w:r w:rsidRPr="00E408DC">
        <w:rPr>
          <w:rFonts w:ascii="Times New Roman" w:hAnsi="Times New Roman" w:cs="Times New Roman"/>
          <w:szCs w:val="24"/>
        </w:rPr>
        <w:t xml:space="preserve"> </w:t>
      </w:r>
      <w:r>
        <w:rPr>
          <w:rFonts w:ascii="Times New Roman" w:hAnsi="Times New Roman" w:cs="Times New Roman"/>
          <w:szCs w:val="24"/>
        </w:rPr>
        <w:t xml:space="preserve">nie </w:t>
      </w:r>
      <w:r w:rsidRPr="00E408DC">
        <w:rPr>
          <w:rFonts w:ascii="Times New Roman" w:hAnsi="Times New Roman" w:cs="Times New Roman"/>
          <w:szCs w:val="24"/>
        </w:rPr>
        <w:t xml:space="preserve">uznaje się za </w:t>
      </w:r>
      <w:r w:rsidR="009A355F">
        <w:rPr>
          <w:rFonts w:ascii="Times New Roman" w:hAnsi="Times New Roman" w:cs="Times New Roman"/>
          <w:szCs w:val="24"/>
        </w:rPr>
        <w:t>wewnątrzwspólnotowe nabycie</w:t>
      </w:r>
      <w:r>
        <w:rPr>
          <w:rFonts w:ascii="Times New Roman" w:hAnsi="Times New Roman" w:cs="Times New Roman"/>
          <w:szCs w:val="24"/>
        </w:rPr>
        <w:t xml:space="preserve"> towarów, o którym mowa w art. 11 ust. 1</w:t>
      </w:r>
      <w:r w:rsidR="00DB486B">
        <w:rPr>
          <w:rFonts w:ascii="Times New Roman" w:hAnsi="Times New Roman" w:cs="Times New Roman"/>
          <w:szCs w:val="24"/>
        </w:rPr>
        <w:t>.</w:t>
      </w:r>
      <w:r w:rsidR="005223EC">
        <w:rPr>
          <w:rFonts w:ascii="Times New Roman" w:hAnsi="Times New Roman" w:cs="Times New Roman"/>
          <w:szCs w:val="24"/>
        </w:rPr>
        <w:t xml:space="preserve"> </w:t>
      </w:r>
      <w:r w:rsidR="005223EC" w:rsidRPr="00E408DC">
        <w:rPr>
          <w:rFonts w:ascii="Times New Roman" w:hAnsi="Times New Roman" w:cs="Times New Roman"/>
          <w:szCs w:val="24"/>
        </w:rPr>
        <w:t>Celem wprowadzenia tej procedury do ustawy o VAT jest uniknięcie przez podatnika podatku od</w:t>
      </w:r>
      <w:r w:rsidR="00316112">
        <w:rPr>
          <w:rFonts w:ascii="Times New Roman" w:hAnsi="Times New Roman" w:cs="Times New Roman"/>
          <w:szCs w:val="24"/>
        </w:rPr>
        <w:t xml:space="preserve"> </w:t>
      </w:r>
      <w:r w:rsidR="005223EC" w:rsidRPr="00E408DC">
        <w:rPr>
          <w:rFonts w:ascii="Times New Roman" w:hAnsi="Times New Roman" w:cs="Times New Roman"/>
          <w:szCs w:val="24"/>
        </w:rPr>
        <w:t xml:space="preserve">wartości dodanej, który przemieszcza własne towary do </w:t>
      </w:r>
      <w:r w:rsidR="005223EC">
        <w:rPr>
          <w:rFonts w:ascii="Times New Roman" w:hAnsi="Times New Roman" w:cs="Times New Roman"/>
          <w:szCs w:val="24"/>
        </w:rPr>
        <w:t xml:space="preserve">magazynu typu </w:t>
      </w:r>
      <w:r w:rsidR="005223EC" w:rsidRPr="00A85A4D">
        <w:rPr>
          <w:rFonts w:ascii="Times New Roman" w:hAnsi="Times New Roman" w:cs="Times New Roman"/>
          <w:i/>
          <w:szCs w:val="24"/>
        </w:rPr>
        <w:t>call-off stock</w:t>
      </w:r>
      <w:r w:rsidR="005223EC">
        <w:rPr>
          <w:rFonts w:ascii="Times New Roman" w:hAnsi="Times New Roman" w:cs="Times New Roman"/>
          <w:szCs w:val="24"/>
        </w:rPr>
        <w:t xml:space="preserve"> położonego na terytorium </w:t>
      </w:r>
      <w:r w:rsidR="005223EC" w:rsidRPr="00E408DC">
        <w:rPr>
          <w:rFonts w:ascii="Times New Roman" w:hAnsi="Times New Roman" w:cs="Times New Roman"/>
          <w:szCs w:val="24"/>
        </w:rPr>
        <w:t>Polski</w:t>
      </w:r>
      <w:r w:rsidR="005223EC">
        <w:rPr>
          <w:rFonts w:ascii="Times New Roman" w:hAnsi="Times New Roman" w:cs="Times New Roman"/>
          <w:szCs w:val="24"/>
        </w:rPr>
        <w:t>,</w:t>
      </w:r>
      <w:r w:rsidR="005223EC" w:rsidRPr="00E408DC">
        <w:rPr>
          <w:rFonts w:ascii="Times New Roman" w:hAnsi="Times New Roman" w:cs="Times New Roman"/>
          <w:szCs w:val="24"/>
        </w:rPr>
        <w:t xml:space="preserve"> rejestracji do celów VAT w Polsce i rozliczenia wewnątrzwspólnotowego nabycia towarów, o którym mowa w art. 11 ust. 1 ustawy o VAT.</w:t>
      </w:r>
    </w:p>
    <w:p w14:paraId="3E1783A1" w14:textId="1DBB8BE1" w:rsidR="008505EE" w:rsidRDefault="005223EC" w:rsidP="00F516D2">
      <w:pPr>
        <w:pStyle w:val="ARTartustawynprozporzdzenia"/>
        <w:spacing w:before="0" w:after="240"/>
        <w:ind w:firstLine="0"/>
        <w:rPr>
          <w:rFonts w:ascii="Times New Roman" w:hAnsi="Times New Roman" w:cs="Times New Roman"/>
          <w:szCs w:val="24"/>
        </w:rPr>
      </w:pPr>
      <w:r>
        <w:rPr>
          <w:rFonts w:ascii="Times New Roman" w:hAnsi="Times New Roman" w:cs="Times New Roman"/>
          <w:szCs w:val="24"/>
        </w:rPr>
        <w:t xml:space="preserve">Jednakże, zgodnie z </w:t>
      </w:r>
      <w:r w:rsidRPr="00DE361D">
        <w:rPr>
          <w:b/>
        </w:rPr>
        <w:t>dodanym</w:t>
      </w:r>
      <w:r>
        <w:rPr>
          <w:rFonts w:ascii="Times New Roman" w:hAnsi="Times New Roman" w:cs="Times New Roman"/>
          <w:szCs w:val="24"/>
        </w:rPr>
        <w:t xml:space="preserve"> </w:t>
      </w:r>
      <w:r w:rsidRPr="00DE361D">
        <w:rPr>
          <w:b/>
        </w:rPr>
        <w:t>art. 13a ust. 2 ustawy o VAT</w:t>
      </w:r>
      <w:r>
        <w:rPr>
          <w:rFonts w:ascii="Times New Roman" w:hAnsi="Times New Roman" w:cs="Times New Roman"/>
          <w:szCs w:val="24"/>
        </w:rPr>
        <w:t xml:space="preserve">, aby </w:t>
      </w:r>
      <w:r w:rsidRPr="00E408DC">
        <w:t>procedur</w:t>
      </w:r>
      <w:r>
        <w:t>a</w:t>
      </w:r>
      <w:r w:rsidRPr="00E408DC">
        <w:t xml:space="preserve"> </w:t>
      </w:r>
      <w:r>
        <w:t xml:space="preserve">magazynu </w:t>
      </w:r>
      <w:r w:rsidRPr="00E408DC">
        <w:t xml:space="preserve">typu </w:t>
      </w:r>
      <w:r w:rsidRPr="00E408DC">
        <w:rPr>
          <w:i/>
        </w:rPr>
        <w:t>call-</w:t>
      </w:r>
      <w:r>
        <w:rPr>
          <w:i/>
        </w:rPr>
        <w:t>off</w:t>
      </w:r>
      <w:r w:rsidRPr="00E408DC">
        <w:rPr>
          <w:i/>
        </w:rPr>
        <w:t xml:space="preserve"> stock</w:t>
      </w:r>
      <w:r>
        <w:rPr>
          <w:rFonts w:ascii="Times New Roman" w:hAnsi="Times New Roman" w:cs="Times New Roman"/>
          <w:szCs w:val="24"/>
        </w:rPr>
        <w:t xml:space="preserve"> mogła mieć miejsce, muszą zostać spełnione poniższe warunki</w:t>
      </w:r>
      <w:r w:rsidR="00FE04FA">
        <w:rPr>
          <w:rFonts w:ascii="Times New Roman" w:hAnsi="Times New Roman" w:cs="Times New Roman"/>
          <w:szCs w:val="24"/>
        </w:rPr>
        <w:t>:</w:t>
      </w:r>
    </w:p>
    <w:p w14:paraId="6FEDE7AD" w14:textId="1CA93E26" w:rsidR="00FE04FA" w:rsidRDefault="00FE04FA" w:rsidP="00F516D2">
      <w:pPr>
        <w:pStyle w:val="PKTpunkt"/>
        <w:numPr>
          <w:ilvl w:val="0"/>
          <w:numId w:val="15"/>
        </w:numPr>
        <w:spacing w:after="120"/>
        <w:ind w:left="340"/>
      </w:pPr>
      <w:r>
        <w:t>towary są wysyłane lub transportowane przez podatnika podatku od wartości dodanej lub na jego rzecz z terytorium państwa członkowskiego innego niż terytorium kraju</w:t>
      </w:r>
      <w:r w:rsidR="005223EC">
        <w:t>,</w:t>
      </w:r>
      <w:r>
        <w:t xml:space="preserve"> na terytorium kraju w celu ich dostawy </w:t>
      </w:r>
      <w:r w:rsidR="00312F43">
        <w:t xml:space="preserve">na późniejszym etapie i po ich przybyciu innemu </w:t>
      </w:r>
      <w:r w:rsidR="00BE462B">
        <w:t>podatnikowi,</w:t>
      </w:r>
      <w:r w:rsidR="00312F43">
        <w:t xml:space="preserve"> uprawnionemu do nabycia prawa do rozporządzania tymi towarami jak właściciel,</w:t>
      </w:r>
      <w:r w:rsidR="005223EC">
        <w:t xml:space="preserve"> </w:t>
      </w:r>
      <w:r w:rsidR="00D74551">
        <w:t>zwane</w:t>
      </w:r>
      <w:r w:rsidR="00BE462B">
        <w:t>mu</w:t>
      </w:r>
      <w:r w:rsidR="00D74551">
        <w:t xml:space="preserve"> dalej</w:t>
      </w:r>
      <w:r w:rsidR="005223EC">
        <w:t xml:space="preserve"> </w:t>
      </w:r>
      <w:r w:rsidR="00D74551">
        <w:t>„</w:t>
      </w:r>
      <w:r>
        <w:t>nabywc</w:t>
      </w:r>
      <w:r w:rsidR="00D74551">
        <w:t xml:space="preserve">ą”, </w:t>
      </w:r>
      <w:r>
        <w:t xml:space="preserve">zgodnie z zawartym wcześniej porozumieniem między </w:t>
      </w:r>
      <w:r w:rsidR="00916AD3">
        <w:t>tymi podatnikami</w:t>
      </w:r>
      <w:r>
        <w:t>;</w:t>
      </w:r>
    </w:p>
    <w:p w14:paraId="14DDCE2A" w14:textId="61A84A7A" w:rsidR="00FE04FA" w:rsidRDefault="00FE04FA" w:rsidP="00F516D2">
      <w:pPr>
        <w:pStyle w:val="PKTpunkt"/>
        <w:numPr>
          <w:ilvl w:val="0"/>
          <w:numId w:val="15"/>
        </w:numPr>
        <w:spacing w:after="120"/>
        <w:ind w:left="340" w:hanging="357"/>
      </w:pPr>
      <w:r w:rsidRPr="00955CE7">
        <w:t xml:space="preserve">podatnik podatku od wartości dodanej </w:t>
      </w:r>
      <w:r w:rsidR="00D74551">
        <w:t xml:space="preserve">wysyłający lub transportujący towary </w:t>
      </w:r>
      <w:r w:rsidRPr="00955CE7">
        <w:t>nie ma siedziby działalności gospodarczej ani stałego miejsca prowadzenia działalności gospodarczej na terytorium kraju;</w:t>
      </w:r>
    </w:p>
    <w:p w14:paraId="610CBFF1" w14:textId="55E5130E" w:rsidR="00D74551" w:rsidRDefault="00D74551" w:rsidP="00F516D2">
      <w:pPr>
        <w:pStyle w:val="PKTpunkt"/>
        <w:numPr>
          <w:ilvl w:val="0"/>
          <w:numId w:val="15"/>
        </w:numPr>
        <w:spacing w:after="120"/>
        <w:ind w:left="340" w:hanging="357"/>
      </w:pPr>
      <w:r w:rsidRPr="003B6932">
        <w:t xml:space="preserve">nabywca </w:t>
      </w:r>
      <w:r w:rsidRPr="006D5D40">
        <w:t>jest</w:t>
      </w:r>
      <w:r>
        <w:t xml:space="preserve"> zarejestrowany jako podatnik VAT UE, a zarówno jego </w:t>
      </w:r>
      <w:r w:rsidRPr="00CD42D5">
        <w:t>nazw</w:t>
      </w:r>
      <w:r>
        <w:t>a lub imię</w:t>
      </w:r>
      <w:r w:rsidRPr="00CD42D5">
        <w:t xml:space="preserve"> i</w:t>
      </w:r>
      <w:r w:rsidR="00C01D36">
        <w:t> </w:t>
      </w:r>
      <w:r w:rsidRPr="00CD42D5">
        <w:t>nazwisk</w:t>
      </w:r>
      <w:r>
        <w:t>o</w:t>
      </w:r>
      <w:r w:rsidR="00C2468D">
        <w:t xml:space="preserve">, jak i </w:t>
      </w:r>
      <w:r>
        <w:t xml:space="preserve">numer identyfikacji podatkowej </w:t>
      </w:r>
      <w:r w:rsidR="00B6501A">
        <w:t xml:space="preserve"> poprzedzony kodem PL, o którym mowa w art. 97 ust. 10, </w:t>
      </w:r>
      <w:r>
        <w:t xml:space="preserve">są znane </w:t>
      </w:r>
      <w:r w:rsidR="00FE04FA">
        <w:t>podatnik</w:t>
      </w:r>
      <w:r>
        <w:t>owi</w:t>
      </w:r>
      <w:r w:rsidR="00FE04FA" w:rsidRPr="00955CE7">
        <w:t xml:space="preserve"> podatku od wartości dodanej</w:t>
      </w:r>
      <w:r>
        <w:t xml:space="preserve"> wysyłającemu lub transportującemu towary</w:t>
      </w:r>
      <w:r w:rsidR="00FE04FA" w:rsidRPr="00955CE7">
        <w:t>, w momencie rozpoczęcia wysyłki lub transportu</w:t>
      </w:r>
      <w:r>
        <w:t>;</w:t>
      </w:r>
    </w:p>
    <w:p w14:paraId="62489D6D" w14:textId="11A6C470" w:rsidR="008505EE" w:rsidRDefault="008505EE" w:rsidP="00F516D2">
      <w:pPr>
        <w:pStyle w:val="PKTpunkt"/>
        <w:numPr>
          <w:ilvl w:val="0"/>
          <w:numId w:val="15"/>
        </w:numPr>
        <w:spacing w:after="120"/>
        <w:ind w:left="340" w:hanging="357"/>
      </w:pPr>
      <w:r>
        <w:rPr>
          <w:rFonts w:ascii="Times New Roman" w:hAnsi="Times New Roman" w:cs="Times New Roman"/>
          <w:szCs w:val="24"/>
        </w:rPr>
        <w:t>podatnik podatku od wartości dodanej</w:t>
      </w:r>
      <w:r w:rsidRPr="00E408DC">
        <w:rPr>
          <w:rFonts w:ascii="Times New Roman" w:hAnsi="Times New Roman" w:cs="Times New Roman"/>
          <w:szCs w:val="24"/>
        </w:rPr>
        <w:t xml:space="preserve"> rejestruje przemieszczenie towarów w specjalnie do tego celu prowadzonej ewidencji oraz podaje w informacji </w:t>
      </w:r>
      <w:r>
        <w:rPr>
          <w:rFonts w:ascii="Times New Roman" w:hAnsi="Times New Roman" w:cs="Times New Roman"/>
          <w:szCs w:val="24"/>
        </w:rPr>
        <w:t xml:space="preserve">odpowiadającej informacji podsumowującej, o której mowa w art. 100 ust. 1a, </w:t>
      </w:r>
      <w:r w:rsidRPr="00E408DC">
        <w:rPr>
          <w:rFonts w:ascii="Times New Roman" w:hAnsi="Times New Roman" w:cs="Times New Roman"/>
          <w:szCs w:val="24"/>
        </w:rPr>
        <w:t>numer identyfikac</w:t>
      </w:r>
      <w:r w:rsidR="00827971">
        <w:rPr>
          <w:rFonts w:ascii="Times New Roman" w:hAnsi="Times New Roman" w:cs="Times New Roman"/>
          <w:szCs w:val="24"/>
        </w:rPr>
        <w:t>ji</w:t>
      </w:r>
      <w:r w:rsidRPr="00E408DC">
        <w:rPr>
          <w:rFonts w:ascii="Times New Roman" w:hAnsi="Times New Roman" w:cs="Times New Roman"/>
          <w:szCs w:val="24"/>
        </w:rPr>
        <w:t xml:space="preserve"> </w:t>
      </w:r>
      <w:r w:rsidR="00827971">
        <w:rPr>
          <w:rFonts w:ascii="Times New Roman" w:hAnsi="Times New Roman" w:cs="Times New Roman"/>
          <w:szCs w:val="24"/>
        </w:rPr>
        <w:t>podatkowej, o którym mowa w pkt 3</w:t>
      </w:r>
      <w:r>
        <w:rPr>
          <w:rFonts w:ascii="Times New Roman" w:hAnsi="Times New Roman" w:cs="Times New Roman"/>
          <w:szCs w:val="24"/>
        </w:rPr>
        <w:t>.</w:t>
      </w:r>
    </w:p>
    <w:p w14:paraId="4A5D2C1C" w14:textId="37F46563" w:rsidR="00CB46EE" w:rsidRPr="00216F92"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Pierwszym z tych warun</w:t>
      </w:r>
      <w:r>
        <w:rPr>
          <w:rFonts w:ascii="Times New Roman" w:hAnsi="Times New Roman" w:cs="Times New Roman"/>
          <w:szCs w:val="24"/>
        </w:rPr>
        <w:t xml:space="preserve">ków jest dokonanie </w:t>
      </w:r>
      <w:r>
        <w:t>wysyłki lub transportu towarów przez podatnika podatku od wartości dodanej lub na jego rzecz z terytorium państwa członkowskiego innego niż terytorium kraju</w:t>
      </w:r>
      <w:r w:rsidR="008505EE">
        <w:t>,</w:t>
      </w:r>
      <w:r>
        <w:t xml:space="preserve"> na terytorium kraju w celu ich dostawy na późniejszym etapie i po ich przybyciu do nabywcy, </w:t>
      </w:r>
      <w:r w:rsidRPr="00E408DC">
        <w:rPr>
          <w:rFonts w:ascii="Times New Roman" w:hAnsi="Times New Roman" w:cs="Times New Roman"/>
          <w:szCs w:val="24"/>
        </w:rPr>
        <w:t xml:space="preserve">zgodnie z zawartym między </w:t>
      </w:r>
      <w:r>
        <w:rPr>
          <w:rFonts w:ascii="Times New Roman" w:hAnsi="Times New Roman" w:cs="Times New Roman"/>
          <w:szCs w:val="24"/>
        </w:rPr>
        <w:t xml:space="preserve">tymi podmiotami </w:t>
      </w:r>
      <w:r w:rsidRPr="00E408DC">
        <w:rPr>
          <w:rFonts w:ascii="Times New Roman" w:hAnsi="Times New Roman" w:cs="Times New Roman"/>
          <w:szCs w:val="24"/>
        </w:rPr>
        <w:t xml:space="preserve">porozumieniem </w:t>
      </w:r>
      <w:r w:rsidRPr="00E408DC">
        <w:rPr>
          <w:rFonts w:ascii="Times New Roman" w:hAnsi="Times New Roman" w:cs="Times New Roman"/>
          <w:b/>
          <w:szCs w:val="24"/>
        </w:rPr>
        <w:t>(dodany art. 13</w:t>
      </w:r>
      <w:r w:rsidR="008505EE">
        <w:rPr>
          <w:rFonts w:ascii="Times New Roman" w:hAnsi="Times New Roman" w:cs="Times New Roman"/>
          <w:b/>
          <w:szCs w:val="24"/>
        </w:rPr>
        <w:t>a</w:t>
      </w:r>
      <w:r w:rsidRPr="00E408DC">
        <w:rPr>
          <w:rFonts w:ascii="Times New Roman" w:hAnsi="Times New Roman" w:cs="Times New Roman"/>
          <w:b/>
          <w:szCs w:val="24"/>
        </w:rPr>
        <w:t xml:space="preserve"> ust. </w:t>
      </w:r>
      <w:r w:rsidR="008505EE">
        <w:rPr>
          <w:rFonts w:ascii="Times New Roman" w:hAnsi="Times New Roman" w:cs="Times New Roman"/>
          <w:b/>
          <w:szCs w:val="24"/>
        </w:rPr>
        <w:t>2</w:t>
      </w:r>
      <w:r w:rsidRPr="00E408DC">
        <w:rPr>
          <w:rFonts w:ascii="Times New Roman" w:hAnsi="Times New Roman" w:cs="Times New Roman"/>
          <w:b/>
          <w:szCs w:val="24"/>
        </w:rPr>
        <w:t xml:space="preserve"> pkt 1 ustawy o VAT).</w:t>
      </w:r>
      <w:r w:rsidR="00216F92">
        <w:rPr>
          <w:rFonts w:ascii="Times New Roman" w:hAnsi="Times New Roman" w:cs="Times New Roman"/>
          <w:b/>
          <w:szCs w:val="24"/>
        </w:rPr>
        <w:t xml:space="preserve"> </w:t>
      </w:r>
      <w:r w:rsidR="00216F92" w:rsidRPr="006D5D40">
        <w:rPr>
          <w:rFonts w:ascii="Times New Roman" w:hAnsi="Times New Roman" w:cs="Times New Roman"/>
          <w:szCs w:val="24"/>
        </w:rPr>
        <w:t>Ponadto</w:t>
      </w:r>
      <w:r w:rsidR="00BE462B">
        <w:rPr>
          <w:rFonts w:ascii="Times New Roman" w:hAnsi="Times New Roman" w:cs="Times New Roman"/>
          <w:szCs w:val="24"/>
        </w:rPr>
        <w:t>,</w:t>
      </w:r>
      <w:r w:rsidR="00216F92">
        <w:rPr>
          <w:rFonts w:ascii="Times New Roman" w:hAnsi="Times New Roman" w:cs="Times New Roman"/>
          <w:szCs w:val="24"/>
        </w:rPr>
        <w:t xml:space="preserve"> w celu przejrzystości </w:t>
      </w:r>
      <w:r w:rsidR="006836CE">
        <w:rPr>
          <w:rFonts w:ascii="Times New Roman" w:hAnsi="Times New Roman" w:cs="Times New Roman"/>
          <w:szCs w:val="24"/>
        </w:rPr>
        <w:t>tekstu</w:t>
      </w:r>
      <w:r w:rsidR="00216F92">
        <w:rPr>
          <w:rFonts w:ascii="Times New Roman" w:hAnsi="Times New Roman" w:cs="Times New Roman"/>
          <w:szCs w:val="24"/>
        </w:rPr>
        <w:t xml:space="preserve">, </w:t>
      </w:r>
      <w:r w:rsidR="00216F92">
        <w:t>podatnika</w:t>
      </w:r>
      <w:r w:rsidR="00BE462B">
        <w:t>,</w:t>
      </w:r>
      <w:r w:rsidR="00216F92">
        <w:t xml:space="preserve"> na rzecz którego ma być dokonana dostawa towarów</w:t>
      </w:r>
      <w:r w:rsidR="00216F92">
        <w:rPr>
          <w:rFonts w:ascii="Times New Roman" w:hAnsi="Times New Roman" w:cs="Times New Roman"/>
          <w:szCs w:val="24"/>
        </w:rPr>
        <w:t>, zdefiniowano jako „nabywcę</w:t>
      </w:r>
      <w:r w:rsidR="00F04507">
        <w:rPr>
          <w:rFonts w:ascii="Times New Roman" w:hAnsi="Times New Roman" w:cs="Times New Roman"/>
          <w:szCs w:val="24"/>
        </w:rPr>
        <w:t>”</w:t>
      </w:r>
      <w:r w:rsidR="00216F92">
        <w:rPr>
          <w:rFonts w:ascii="Times New Roman" w:hAnsi="Times New Roman" w:cs="Times New Roman"/>
          <w:szCs w:val="24"/>
        </w:rPr>
        <w:t xml:space="preserve"> i takie określenie będzie używane dla celów omawianego rozdziału.</w:t>
      </w:r>
      <w:r w:rsidR="003B6932" w:rsidRPr="003B6932">
        <w:rPr>
          <w:rStyle w:val="Kkursywa"/>
          <w:rFonts w:ascii="Times New Roman" w:hAnsi="Times New Roman" w:cs="Times New Roman"/>
          <w:i w:val="0"/>
          <w:szCs w:val="24"/>
        </w:rPr>
        <w:t xml:space="preserve"> </w:t>
      </w:r>
      <w:r w:rsidR="003B6932" w:rsidRPr="00E408DC">
        <w:rPr>
          <w:rStyle w:val="Kkursywa"/>
          <w:rFonts w:ascii="Times New Roman" w:hAnsi="Times New Roman" w:cs="Times New Roman"/>
          <w:i w:val="0"/>
          <w:szCs w:val="24"/>
        </w:rPr>
        <w:t>Innymi słowy</w:t>
      </w:r>
      <w:r w:rsidR="00BE462B">
        <w:rPr>
          <w:rStyle w:val="Kkursywa"/>
          <w:rFonts w:ascii="Times New Roman" w:hAnsi="Times New Roman" w:cs="Times New Roman"/>
          <w:i w:val="0"/>
          <w:szCs w:val="24"/>
        </w:rPr>
        <w:t>,</w:t>
      </w:r>
      <w:r w:rsidR="003B6932" w:rsidRPr="00E408DC">
        <w:rPr>
          <w:rStyle w:val="Kkursywa"/>
          <w:rFonts w:ascii="Times New Roman" w:hAnsi="Times New Roman" w:cs="Times New Roman"/>
          <w:i w:val="0"/>
          <w:szCs w:val="24"/>
        </w:rPr>
        <w:t xml:space="preserve"> nabywcą jest polski podatnik </w:t>
      </w:r>
      <w:r w:rsidR="00BF4D95">
        <w:rPr>
          <w:rStyle w:val="Kkursywa"/>
          <w:rFonts w:ascii="Times New Roman" w:hAnsi="Times New Roman" w:cs="Times New Roman"/>
          <w:i w:val="0"/>
          <w:szCs w:val="24"/>
        </w:rPr>
        <w:t xml:space="preserve">zarejestrowany na VAT </w:t>
      </w:r>
      <w:r w:rsidR="003B6932">
        <w:rPr>
          <w:rStyle w:val="Kkursywa"/>
          <w:rFonts w:ascii="Times New Roman" w:hAnsi="Times New Roman" w:cs="Times New Roman"/>
          <w:i w:val="0"/>
          <w:szCs w:val="24"/>
        </w:rPr>
        <w:t xml:space="preserve">UE </w:t>
      </w:r>
      <w:r w:rsidR="003B6932" w:rsidRPr="00E408DC">
        <w:rPr>
          <w:rStyle w:val="Kkursywa"/>
          <w:rFonts w:ascii="Times New Roman" w:hAnsi="Times New Roman" w:cs="Times New Roman"/>
          <w:i w:val="0"/>
          <w:szCs w:val="24"/>
        </w:rPr>
        <w:t xml:space="preserve">nabywający towary przemieszczone do magazynu położonego na terytorium Polski, </w:t>
      </w:r>
      <w:r w:rsidR="003B6932">
        <w:rPr>
          <w:rStyle w:val="Kkursywa"/>
          <w:rFonts w:ascii="Times New Roman" w:hAnsi="Times New Roman" w:cs="Times New Roman"/>
          <w:i w:val="0"/>
          <w:szCs w:val="24"/>
        </w:rPr>
        <w:t xml:space="preserve">który jest </w:t>
      </w:r>
      <w:r w:rsidR="003B6932" w:rsidRPr="00E408DC">
        <w:rPr>
          <w:rStyle w:val="Kkursywa"/>
          <w:rFonts w:ascii="Times New Roman" w:hAnsi="Times New Roman" w:cs="Times New Roman"/>
          <w:i w:val="0"/>
          <w:szCs w:val="24"/>
        </w:rPr>
        <w:t>zobowiązany do rozliczenia wewnątr</w:t>
      </w:r>
      <w:r w:rsidR="003B6932">
        <w:rPr>
          <w:rStyle w:val="Kkursywa"/>
          <w:rFonts w:ascii="Times New Roman" w:hAnsi="Times New Roman" w:cs="Times New Roman"/>
          <w:i w:val="0"/>
          <w:szCs w:val="24"/>
        </w:rPr>
        <w:t>zwspólnotowego nabycia towarów,</w:t>
      </w:r>
      <w:r w:rsidR="003B6932" w:rsidRPr="002C1A2A">
        <w:rPr>
          <w:rStyle w:val="Kkursywa"/>
          <w:rFonts w:ascii="Times New Roman" w:hAnsi="Times New Roman" w:cs="Times New Roman"/>
          <w:i w:val="0"/>
          <w:szCs w:val="24"/>
        </w:rPr>
        <w:t xml:space="preserve"> </w:t>
      </w:r>
      <w:r w:rsidR="003B6932">
        <w:rPr>
          <w:rStyle w:val="Kkursywa"/>
          <w:rFonts w:ascii="Times New Roman" w:hAnsi="Times New Roman" w:cs="Times New Roman"/>
          <w:i w:val="0"/>
          <w:szCs w:val="24"/>
        </w:rPr>
        <w:t>zgodnie z art. 9 ust. 1 ustawy o VAT.</w:t>
      </w:r>
    </w:p>
    <w:p w14:paraId="374238E8" w14:textId="77777777" w:rsidR="00E24DCA" w:rsidRDefault="00FE04FA" w:rsidP="00E24DCA">
      <w:pPr>
        <w:pStyle w:val="ARTartustawynprozporzdzenia"/>
        <w:spacing w:before="0" w:after="240"/>
        <w:ind w:firstLine="0"/>
        <w:rPr>
          <w:rFonts w:ascii="Times New Roman" w:hAnsi="Times New Roman" w:cs="Times New Roman"/>
          <w:b/>
          <w:szCs w:val="24"/>
        </w:rPr>
      </w:pPr>
      <w:r w:rsidRPr="00E408DC">
        <w:rPr>
          <w:rFonts w:ascii="Times New Roman" w:hAnsi="Times New Roman" w:cs="Times New Roman"/>
          <w:szCs w:val="24"/>
        </w:rPr>
        <w:t xml:space="preserve">Drugi z warunków dotyczy podmiotu uczestniczącego w tej transakcji. Podmiotem przemieszczającym towary </w:t>
      </w:r>
      <w:r w:rsidR="00F35315">
        <w:rPr>
          <w:rFonts w:ascii="Times New Roman" w:hAnsi="Times New Roman" w:cs="Times New Roman"/>
          <w:szCs w:val="24"/>
        </w:rPr>
        <w:t xml:space="preserve">(w rozumieniu podmiotu wysyłającego lub transportującego) </w:t>
      </w:r>
      <w:r w:rsidRPr="00E408DC">
        <w:rPr>
          <w:rFonts w:ascii="Times New Roman" w:hAnsi="Times New Roman" w:cs="Times New Roman"/>
          <w:szCs w:val="24"/>
        </w:rPr>
        <w:t>do magazynu musi być podatnik podatku od wartości dodanej, nie</w:t>
      </w:r>
      <w:r>
        <w:rPr>
          <w:rFonts w:ascii="Times New Roman" w:hAnsi="Times New Roman" w:cs="Times New Roman"/>
          <w:szCs w:val="24"/>
        </w:rPr>
        <w:t>posiadający</w:t>
      </w:r>
      <w:r w:rsidRPr="00E408DC">
        <w:rPr>
          <w:rFonts w:ascii="Times New Roman" w:hAnsi="Times New Roman" w:cs="Times New Roman"/>
          <w:szCs w:val="24"/>
        </w:rPr>
        <w:t xml:space="preserve"> siedziby działalności gospodarczej ani stałego miejsca prowadzenia działalności gospodarczej na terytorium Polski. Warunek ten został wprowadzony z tego względu, że</w:t>
      </w:r>
      <w:r w:rsidR="00720671">
        <w:rPr>
          <w:rFonts w:ascii="Times New Roman" w:hAnsi="Times New Roman" w:cs="Times New Roman"/>
          <w:szCs w:val="24"/>
        </w:rPr>
        <w:t> </w:t>
      </w:r>
      <w:r w:rsidRPr="00E408DC">
        <w:rPr>
          <w:rFonts w:ascii="Times New Roman" w:hAnsi="Times New Roman" w:cs="Times New Roman"/>
          <w:szCs w:val="24"/>
        </w:rPr>
        <w:t xml:space="preserve">procedura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sidRPr="00E408DC">
        <w:rPr>
          <w:rFonts w:ascii="Times New Roman" w:hAnsi="Times New Roman" w:cs="Times New Roman"/>
          <w:szCs w:val="24"/>
        </w:rPr>
        <w:t xml:space="preserve"> ma uprościć sytuację przedsiębiorców zagr</w:t>
      </w:r>
      <w:r>
        <w:rPr>
          <w:rFonts w:ascii="Times New Roman" w:hAnsi="Times New Roman" w:cs="Times New Roman"/>
          <w:szCs w:val="24"/>
        </w:rPr>
        <w:t>anicznych i</w:t>
      </w:r>
      <w:r w:rsidR="00720671">
        <w:rPr>
          <w:rFonts w:ascii="Times New Roman" w:hAnsi="Times New Roman" w:cs="Times New Roman"/>
          <w:szCs w:val="24"/>
        </w:rPr>
        <w:t> </w:t>
      </w:r>
      <w:r>
        <w:rPr>
          <w:rFonts w:ascii="Times New Roman" w:hAnsi="Times New Roman" w:cs="Times New Roman"/>
          <w:szCs w:val="24"/>
        </w:rPr>
        <w:t xml:space="preserve">zwolnić </w:t>
      </w:r>
      <w:r w:rsidR="00BF4D95">
        <w:rPr>
          <w:rFonts w:ascii="Times New Roman" w:hAnsi="Times New Roman" w:cs="Times New Roman"/>
          <w:szCs w:val="24"/>
        </w:rPr>
        <w:t xml:space="preserve">ich </w:t>
      </w:r>
      <w:r>
        <w:rPr>
          <w:rFonts w:ascii="Times New Roman" w:hAnsi="Times New Roman" w:cs="Times New Roman"/>
          <w:szCs w:val="24"/>
        </w:rPr>
        <w:t xml:space="preserve">z </w:t>
      </w:r>
      <w:r w:rsidRPr="00E408DC">
        <w:rPr>
          <w:rFonts w:ascii="Times New Roman" w:hAnsi="Times New Roman" w:cs="Times New Roman"/>
          <w:szCs w:val="24"/>
        </w:rPr>
        <w:t xml:space="preserve">obowiązku rejestracji do celów VAT </w:t>
      </w:r>
      <w:r w:rsidR="00F35315">
        <w:rPr>
          <w:rFonts w:ascii="Times New Roman" w:hAnsi="Times New Roman" w:cs="Times New Roman"/>
          <w:szCs w:val="24"/>
        </w:rPr>
        <w:t xml:space="preserve">na terytorium kraju </w:t>
      </w:r>
      <w:r w:rsidRPr="00E408DC">
        <w:rPr>
          <w:rFonts w:ascii="Times New Roman" w:hAnsi="Times New Roman" w:cs="Times New Roman"/>
          <w:szCs w:val="24"/>
        </w:rPr>
        <w:t>w celu rozliczenia podatku</w:t>
      </w:r>
      <w:r>
        <w:rPr>
          <w:rFonts w:ascii="Times New Roman" w:hAnsi="Times New Roman" w:cs="Times New Roman"/>
          <w:szCs w:val="24"/>
        </w:rPr>
        <w:t>.</w:t>
      </w:r>
      <w:r w:rsidRPr="00E408DC">
        <w:rPr>
          <w:rFonts w:ascii="Times New Roman" w:hAnsi="Times New Roman" w:cs="Times New Roman"/>
          <w:szCs w:val="24"/>
        </w:rPr>
        <w:t xml:space="preserve"> </w:t>
      </w:r>
      <w:r w:rsidRPr="00722F92">
        <w:rPr>
          <w:rFonts w:ascii="Times New Roman" w:hAnsi="Times New Roman" w:cs="Times New Roman"/>
          <w:szCs w:val="24"/>
        </w:rPr>
        <w:t xml:space="preserve">W przypadku bowiem gdyby </w:t>
      </w:r>
      <w:r>
        <w:rPr>
          <w:rFonts w:ascii="Times New Roman" w:hAnsi="Times New Roman" w:cs="Times New Roman"/>
          <w:szCs w:val="24"/>
        </w:rPr>
        <w:t xml:space="preserve">podatnik podatku od wartości dodanej posiadał na terytorium kraju siedzibę działalności gospodarczej lub stałe miejsce prowadzenia działalności gospodarczej, musiałby być zarejestrowany na potrzeby VAT w kraju, zatem idea przyświecająca procedurze magazynu typu </w:t>
      </w:r>
      <w:r w:rsidRPr="006D5D40">
        <w:rPr>
          <w:rFonts w:ascii="Times New Roman" w:hAnsi="Times New Roman" w:cs="Times New Roman"/>
          <w:i/>
          <w:szCs w:val="24"/>
        </w:rPr>
        <w:t>call-off stock</w:t>
      </w:r>
      <w:r w:rsidR="00F35315">
        <w:rPr>
          <w:rFonts w:ascii="Times New Roman" w:hAnsi="Times New Roman" w:cs="Times New Roman"/>
          <w:szCs w:val="24"/>
        </w:rPr>
        <w:t xml:space="preserve"> nie miałaby racji bytu</w:t>
      </w:r>
      <w:r w:rsidRPr="00E408DC">
        <w:rPr>
          <w:rFonts w:ascii="Times New Roman" w:hAnsi="Times New Roman" w:cs="Times New Roman"/>
          <w:b/>
          <w:szCs w:val="24"/>
        </w:rPr>
        <w:t xml:space="preserve"> (dodany art. 13</w:t>
      </w:r>
      <w:r w:rsidR="00216F92">
        <w:rPr>
          <w:rFonts w:ascii="Times New Roman" w:hAnsi="Times New Roman" w:cs="Times New Roman"/>
          <w:b/>
          <w:szCs w:val="24"/>
        </w:rPr>
        <w:t>a</w:t>
      </w:r>
      <w:r w:rsidRPr="00E408DC">
        <w:rPr>
          <w:rFonts w:ascii="Times New Roman" w:hAnsi="Times New Roman" w:cs="Times New Roman"/>
          <w:b/>
          <w:szCs w:val="24"/>
        </w:rPr>
        <w:t xml:space="preserve"> ust. </w:t>
      </w:r>
      <w:r w:rsidR="00216F92">
        <w:rPr>
          <w:rFonts w:ascii="Times New Roman" w:hAnsi="Times New Roman" w:cs="Times New Roman"/>
          <w:b/>
          <w:szCs w:val="24"/>
        </w:rPr>
        <w:t>2</w:t>
      </w:r>
      <w:r w:rsidRPr="00E408DC">
        <w:rPr>
          <w:rFonts w:ascii="Times New Roman" w:hAnsi="Times New Roman" w:cs="Times New Roman"/>
          <w:b/>
          <w:szCs w:val="24"/>
        </w:rPr>
        <w:t xml:space="preserve"> pkt 2 ustawy o VAT).</w:t>
      </w:r>
    </w:p>
    <w:p w14:paraId="27F0BB4F" w14:textId="6FD5811B" w:rsidR="00CE6D1A" w:rsidRPr="00730217" w:rsidRDefault="00FE04FA" w:rsidP="00E24DCA">
      <w:pPr>
        <w:pStyle w:val="ARTartustawynprozporzdzenia"/>
        <w:spacing w:before="0" w:after="240"/>
        <w:ind w:firstLine="0"/>
      </w:pPr>
      <w:r>
        <w:rPr>
          <w:rFonts w:ascii="Times New Roman" w:hAnsi="Times New Roman" w:cs="Times New Roman"/>
          <w:szCs w:val="24"/>
        </w:rPr>
        <w:t>Trzeci</w:t>
      </w:r>
      <w:r w:rsidRPr="00E408DC">
        <w:rPr>
          <w:rFonts w:ascii="Times New Roman" w:hAnsi="Times New Roman" w:cs="Times New Roman"/>
          <w:szCs w:val="24"/>
        </w:rPr>
        <w:t xml:space="preserve"> warunek wymaga, aby </w:t>
      </w:r>
      <w:r w:rsidR="00CF0CF5">
        <w:rPr>
          <w:rFonts w:ascii="Times New Roman" w:hAnsi="Times New Roman" w:cs="Times New Roman"/>
          <w:szCs w:val="24"/>
        </w:rPr>
        <w:t xml:space="preserve">nabywca był zarejestrowany jako podatnika VAT UE, a </w:t>
      </w:r>
      <w:r w:rsidRPr="00E408DC">
        <w:rPr>
          <w:rFonts w:ascii="Times New Roman" w:hAnsi="Times New Roman" w:cs="Times New Roman"/>
          <w:szCs w:val="24"/>
        </w:rPr>
        <w:t xml:space="preserve">podatnik podatku od wartości dodanej znał </w:t>
      </w:r>
      <w:r w:rsidR="00CF0CF5">
        <w:rPr>
          <w:rFonts w:ascii="Times New Roman" w:hAnsi="Times New Roman" w:cs="Times New Roman"/>
          <w:szCs w:val="24"/>
        </w:rPr>
        <w:t xml:space="preserve">jego </w:t>
      </w:r>
      <w:r>
        <w:rPr>
          <w:rFonts w:ascii="Times New Roman" w:hAnsi="Times New Roman" w:cs="Times New Roman"/>
          <w:szCs w:val="24"/>
        </w:rPr>
        <w:t>nazw</w:t>
      </w:r>
      <w:r w:rsidR="00C70266">
        <w:rPr>
          <w:rFonts w:ascii="Times New Roman" w:hAnsi="Times New Roman" w:cs="Times New Roman"/>
          <w:szCs w:val="24"/>
        </w:rPr>
        <w:t>ę</w:t>
      </w:r>
      <w:r>
        <w:rPr>
          <w:rFonts w:ascii="Times New Roman" w:hAnsi="Times New Roman" w:cs="Times New Roman"/>
          <w:szCs w:val="24"/>
        </w:rPr>
        <w:t xml:space="preserve"> lub imię i</w:t>
      </w:r>
      <w:r w:rsidR="00BF4D95">
        <w:rPr>
          <w:rFonts w:ascii="Times New Roman" w:hAnsi="Times New Roman" w:cs="Times New Roman"/>
          <w:szCs w:val="24"/>
        </w:rPr>
        <w:t xml:space="preserve"> </w:t>
      </w:r>
      <w:r>
        <w:rPr>
          <w:rFonts w:ascii="Times New Roman" w:hAnsi="Times New Roman" w:cs="Times New Roman"/>
          <w:szCs w:val="24"/>
        </w:rPr>
        <w:t xml:space="preserve">nazwisko </w:t>
      </w:r>
      <w:r w:rsidRPr="00E408DC">
        <w:rPr>
          <w:rFonts w:ascii="Times New Roman" w:hAnsi="Times New Roman" w:cs="Times New Roman"/>
          <w:szCs w:val="24"/>
        </w:rPr>
        <w:t>oraz numer identyfikac</w:t>
      </w:r>
      <w:r w:rsidR="00066F51">
        <w:rPr>
          <w:rFonts w:ascii="Times New Roman" w:hAnsi="Times New Roman" w:cs="Times New Roman"/>
          <w:szCs w:val="24"/>
        </w:rPr>
        <w:t>ji</w:t>
      </w:r>
      <w:r w:rsidRPr="00E408DC">
        <w:rPr>
          <w:rFonts w:ascii="Times New Roman" w:hAnsi="Times New Roman" w:cs="Times New Roman"/>
          <w:szCs w:val="24"/>
        </w:rPr>
        <w:t xml:space="preserve"> </w:t>
      </w:r>
      <w:r w:rsidR="00066F51">
        <w:rPr>
          <w:rFonts w:ascii="Times New Roman" w:hAnsi="Times New Roman" w:cs="Times New Roman"/>
          <w:szCs w:val="24"/>
        </w:rPr>
        <w:t>podatkowej poprzedzony kodem PL</w:t>
      </w:r>
      <w:r w:rsidR="00CE6D1A">
        <w:rPr>
          <w:rFonts w:ascii="Times New Roman" w:hAnsi="Times New Roman" w:cs="Times New Roman"/>
          <w:szCs w:val="24"/>
        </w:rPr>
        <w:t>, o którym mowa w art. 97 ust. 10 ustawy o VAT</w:t>
      </w:r>
      <w:r w:rsidR="00AC3748">
        <w:rPr>
          <w:rFonts w:ascii="Times New Roman" w:hAnsi="Times New Roman" w:cs="Times New Roman"/>
          <w:szCs w:val="24"/>
        </w:rPr>
        <w:t>,</w:t>
      </w:r>
      <w:r w:rsidRPr="00E408DC">
        <w:rPr>
          <w:rFonts w:ascii="Times New Roman" w:hAnsi="Times New Roman" w:cs="Times New Roman"/>
          <w:szCs w:val="24"/>
        </w:rPr>
        <w:t xml:space="preserve"> w chwili rozpoczęcia wysyłki lub transportu</w:t>
      </w:r>
      <w:r w:rsidR="00AC3748">
        <w:rPr>
          <w:rFonts w:ascii="Times New Roman" w:hAnsi="Times New Roman" w:cs="Times New Roman"/>
          <w:szCs w:val="24"/>
        </w:rPr>
        <w:t xml:space="preserve"> </w:t>
      </w:r>
      <w:r w:rsidRPr="00E408DC">
        <w:rPr>
          <w:rFonts w:ascii="Times New Roman" w:hAnsi="Times New Roman" w:cs="Times New Roman"/>
          <w:b/>
          <w:szCs w:val="24"/>
        </w:rPr>
        <w:t>(dodany art.</w:t>
      </w:r>
      <w:r w:rsidR="00F306A9">
        <w:rPr>
          <w:rFonts w:ascii="Times New Roman" w:hAnsi="Times New Roman" w:cs="Times New Roman"/>
          <w:b/>
          <w:szCs w:val="24"/>
        </w:rPr>
        <w:t> </w:t>
      </w:r>
      <w:r w:rsidRPr="00E408DC">
        <w:rPr>
          <w:rFonts w:ascii="Times New Roman" w:hAnsi="Times New Roman" w:cs="Times New Roman"/>
          <w:b/>
          <w:szCs w:val="24"/>
        </w:rPr>
        <w:t>13</w:t>
      </w:r>
      <w:r w:rsidR="00272DF0">
        <w:rPr>
          <w:rFonts w:ascii="Times New Roman" w:hAnsi="Times New Roman" w:cs="Times New Roman"/>
          <w:b/>
          <w:szCs w:val="24"/>
        </w:rPr>
        <w:t>a</w:t>
      </w:r>
      <w:r w:rsidRPr="00E408DC">
        <w:rPr>
          <w:rFonts w:ascii="Times New Roman" w:hAnsi="Times New Roman" w:cs="Times New Roman"/>
          <w:b/>
          <w:szCs w:val="24"/>
        </w:rPr>
        <w:t xml:space="preserve"> ust. </w:t>
      </w:r>
      <w:r w:rsidR="00272DF0">
        <w:rPr>
          <w:rFonts w:ascii="Times New Roman" w:hAnsi="Times New Roman" w:cs="Times New Roman"/>
          <w:b/>
          <w:szCs w:val="24"/>
        </w:rPr>
        <w:t>2</w:t>
      </w:r>
      <w:r w:rsidRPr="00E408DC">
        <w:rPr>
          <w:rFonts w:ascii="Times New Roman" w:hAnsi="Times New Roman" w:cs="Times New Roman"/>
          <w:b/>
          <w:szCs w:val="24"/>
        </w:rPr>
        <w:t xml:space="preserve"> pkt </w:t>
      </w:r>
      <w:r w:rsidR="00BF4D95">
        <w:rPr>
          <w:rFonts w:ascii="Times New Roman" w:hAnsi="Times New Roman" w:cs="Times New Roman"/>
          <w:b/>
          <w:szCs w:val="24"/>
        </w:rPr>
        <w:t>3</w:t>
      </w:r>
      <w:r w:rsidRPr="00E408DC">
        <w:rPr>
          <w:rFonts w:ascii="Times New Roman" w:hAnsi="Times New Roman" w:cs="Times New Roman"/>
          <w:b/>
          <w:szCs w:val="24"/>
        </w:rPr>
        <w:t xml:space="preserve"> ustawy o VAT</w:t>
      </w:r>
      <w:r w:rsidRPr="00881B40">
        <w:rPr>
          <w:rFonts w:ascii="Times New Roman" w:hAnsi="Times New Roman" w:cs="Times New Roman"/>
          <w:szCs w:val="24"/>
        </w:rPr>
        <w:t>).</w:t>
      </w:r>
      <w:r w:rsidR="00CE6D1A" w:rsidRPr="00881B40">
        <w:rPr>
          <w:rFonts w:ascii="Times New Roman" w:hAnsi="Times New Roman" w:cs="Times New Roman"/>
          <w:szCs w:val="24"/>
        </w:rPr>
        <w:t xml:space="preserve"> Ponieważ nabywca zamierza </w:t>
      </w:r>
      <w:r w:rsidR="009F5C61" w:rsidRPr="00881B40">
        <w:rPr>
          <w:rFonts w:ascii="Times New Roman" w:hAnsi="Times New Roman" w:cs="Times New Roman"/>
          <w:szCs w:val="24"/>
        </w:rPr>
        <w:t>dokonać wewnątrzwspólnotowego nabycia</w:t>
      </w:r>
      <w:r w:rsidR="00CE6D1A" w:rsidRPr="00881B40">
        <w:rPr>
          <w:rFonts w:ascii="Times New Roman" w:hAnsi="Times New Roman" w:cs="Times New Roman"/>
          <w:szCs w:val="24"/>
        </w:rPr>
        <w:t xml:space="preserve"> towar</w:t>
      </w:r>
      <w:r w:rsidR="00A55D94">
        <w:rPr>
          <w:rFonts w:ascii="Times New Roman" w:hAnsi="Times New Roman" w:cs="Times New Roman"/>
          <w:szCs w:val="24"/>
        </w:rPr>
        <w:t>ów</w:t>
      </w:r>
      <w:r w:rsidR="00CE6D1A" w:rsidRPr="00881B40">
        <w:rPr>
          <w:rFonts w:ascii="Times New Roman" w:hAnsi="Times New Roman" w:cs="Times New Roman"/>
          <w:szCs w:val="24"/>
        </w:rPr>
        <w:t>, któr</w:t>
      </w:r>
      <w:r w:rsidR="00A55D94">
        <w:rPr>
          <w:rFonts w:ascii="Times New Roman" w:hAnsi="Times New Roman" w:cs="Times New Roman"/>
          <w:szCs w:val="24"/>
        </w:rPr>
        <w:t>e</w:t>
      </w:r>
      <w:r w:rsidR="00CE6D1A" w:rsidRPr="00881B40">
        <w:rPr>
          <w:rFonts w:ascii="Times New Roman" w:hAnsi="Times New Roman" w:cs="Times New Roman"/>
          <w:szCs w:val="24"/>
        </w:rPr>
        <w:t xml:space="preserve"> został</w:t>
      </w:r>
      <w:r w:rsidR="00A55D94">
        <w:rPr>
          <w:rFonts w:ascii="Times New Roman" w:hAnsi="Times New Roman" w:cs="Times New Roman"/>
          <w:szCs w:val="24"/>
        </w:rPr>
        <w:t>y</w:t>
      </w:r>
      <w:r w:rsidR="00CE6D1A" w:rsidRPr="00881B40">
        <w:rPr>
          <w:rFonts w:ascii="Times New Roman" w:hAnsi="Times New Roman" w:cs="Times New Roman"/>
          <w:szCs w:val="24"/>
        </w:rPr>
        <w:t xml:space="preserve"> uprzednio przemieszczon</w:t>
      </w:r>
      <w:r w:rsidR="00A55D94">
        <w:rPr>
          <w:rFonts w:ascii="Times New Roman" w:hAnsi="Times New Roman" w:cs="Times New Roman"/>
          <w:szCs w:val="24"/>
        </w:rPr>
        <w:t>e</w:t>
      </w:r>
      <w:r w:rsidR="00F35315">
        <w:rPr>
          <w:rFonts w:ascii="Times New Roman" w:hAnsi="Times New Roman" w:cs="Times New Roman"/>
          <w:szCs w:val="24"/>
        </w:rPr>
        <w:t xml:space="preserve"> (wysłan</w:t>
      </w:r>
      <w:r w:rsidR="00A55D94">
        <w:rPr>
          <w:rFonts w:ascii="Times New Roman" w:hAnsi="Times New Roman" w:cs="Times New Roman"/>
          <w:szCs w:val="24"/>
        </w:rPr>
        <w:t>e</w:t>
      </w:r>
      <w:r w:rsidR="00F35315">
        <w:rPr>
          <w:rFonts w:ascii="Times New Roman" w:hAnsi="Times New Roman" w:cs="Times New Roman"/>
          <w:szCs w:val="24"/>
        </w:rPr>
        <w:t xml:space="preserve"> lub przetransportowan</w:t>
      </w:r>
      <w:r w:rsidR="00A55D94">
        <w:rPr>
          <w:rFonts w:ascii="Times New Roman" w:hAnsi="Times New Roman" w:cs="Times New Roman"/>
          <w:szCs w:val="24"/>
        </w:rPr>
        <w:t>e</w:t>
      </w:r>
      <w:r w:rsidR="00F35315">
        <w:rPr>
          <w:rFonts w:ascii="Times New Roman" w:hAnsi="Times New Roman" w:cs="Times New Roman"/>
          <w:szCs w:val="24"/>
        </w:rPr>
        <w:t xml:space="preserve">) </w:t>
      </w:r>
      <w:r w:rsidR="00CE6D1A" w:rsidRPr="00881B40">
        <w:rPr>
          <w:rFonts w:ascii="Times New Roman" w:hAnsi="Times New Roman" w:cs="Times New Roman"/>
          <w:szCs w:val="24"/>
        </w:rPr>
        <w:t xml:space="preserve">do magazynu typu </w:t>
      </w:r>
      <w:r w:rsidR="00CE6D1A" w:rsidRPr="00881B40">
        <w:rPr>
          <w:rFonts w:ascii="Times New Roman" w:hAnsi="Times New Roman" w:cs="Times New Roman"/>
          <w:i/>
          <w:szCs w:val="24"/>
        </w:rPr>
        <w:t>call-off stock</w:t>
      </w:r>
      <w:r w:rsidR="00F35315">
        <w:rPr>
          <w:rFonts w:ascii="Times New Roman" w:hAnsi="Times New Roman" w:cs="Times New Roman"/>
          <w:szCs w:val="24"/>
        </w:rPr>
        <w:t>,</w:t>
      </w:r>
      <w:r w:rsidR="009F5C61" w:rsidRPr="00881B40">
        <w:rPr>
          <w:rFonts w:ascii="Times New Roman" w:hAnsi="Times New Roman" w:cs="Times New Roman"/>
          <w:i/>
          <w:szCs w:val="24"/>
        </w:rPr>
        <w:t xml:space="preserve"> </w:t>
      </w:r>
      <w:r w:rsidR="009F5C61" w:rsidRPr="00881B40">
        <w:rPr>
          <w:rFonts w:ascii="Times New Roman" w:hAnsi="Times New Roman" w:cs="Times New Roman"/>
          <w:szCs w:val="24"/>
        </w:rPr>
        <w:t>uznać należy, że</w:t>
      </w:r>
      <w:r w:rsidR="00C75831" w:rsidRPr="00881B40">
        <w:rPr>
          <w:rFonts w:ascii="Times New Roman" w:hAnsi="Times New Roman" w:cs="Times New Roman"/>
          <w:szCs w:val="24"/>
        </w:rPr>
        <w:t xml:space="preserve"> powinien on zarejestrować się do celów VAT UE już z</w:t>
      </w:r>
      <w:r w:rsidR="00C01D36">
        <w:rPr>
          <w:rFonts w:ascii="Times New Roman" w:hAnsi="Times New Roman" w:cs="Times New Roman"/>
          <w:szCs w:val="24"/>
        </w:rPr>
        <w:t> </w:t>
      </w:r>
      <w:r w:rsidR="00C75831" w:rsidRPr="00881B40">
        <w:rPr>
          <w:rFonts w:ascii="Times New Roman" w:hAnsi="Times New Roman" w:cs="Times New Roman"/>
          <w:szCs w:val="24"/>
        </w:rPr>
        <w:t>chwilą rozpoczęcia wysyłki lub transportu</w:t>
      </w:r>
      <w:r w:rsidR="0057421F" w:rsidRPr="00881B40">
        <w:rPr>
          <w:rFonts w:ascii="Times New Roman" w:hAnsi="Times New Roman" w:cs="Times New Roman"/>
          <w:szCs w:val="24"/>
        </w:rPr>
        <w:t xml:space="preserve"> t</w:t>
      </w:r>
      <w:r w:rsidR="00A55D94">
        <w:rPr>
          <w:rFonts w:ascii="Times New Roman" w:hAnsi="Times New Roman" w:cs="Times New Roman"/>
          <w:szCs w:val="24"/>
        </w:rPr>
        <w:t>ych</w:t>
      </w:r>
      <w:r w:rsidR="0057421F" w:rsidRPr="00881B40">
        <w:rPr>
          <w:rFonts w:ascii="Times New Roman" w:hAnsi="Times New Roman" w:cs="Times New Roman"/>
          <w:szCs w:val="24"/>
        </w:rPr>
        <w:t xml:space="preserve"> towar</w:t>
      </w:r>
      <w:r w:rsidR="00A55D94">
        <w:rPr>
          <w:rFonts w:ascii="Times New Roman" w:hAnsi="Times New Roman" w:cs="Times New Roman"/>
          <w:szCs w:val="24"/>
        </w:rPr>
        <w:t>ów</w:t>
      </w:r>
      <w:r w:rsidR="003250A5">
        <w:rPr>
          <w:rFonts w:ascii="Times New Roman" w:hAnsi="Times New Roman"/>
        </w:rPr>
        <w:t xml:space="preserve"> i</w:t>
      </w:r>
      <w:r w:rsidR="00AC3748">
        <w:rPr>
          <w:rFonts w:ascii="Times New Roman" w:hAnsi="Times New Roman"/>
        </w:rPr>
        <w:t xml:space="preserve"> w związku z tym </w:t>
      </w:r>
      <w:r w:rsidR="00316FE3">
        <w:rPr>
          <w:rFonts w:ascii="Times New Roman" w:hAnsi="Times New Roman"/>
        </w:rPr>
        <w:t xml:space="preserve"> nie ma konieczności dokonywania zmian w brzmieniu art. 97 ust. 1 ustawy o VAT</w:t>
      </w:r>
      <w:r w:rsidR="003250A5">
        <w:rPr>
          <w:rFonts w:ascii="Times New Roman" w:hAnsi="Times New Roman"/>
        </w:rPr>
        <w:t xml:space="preserve">. Jednakże, ponieważ projektowane przepisy nakładają na nabywcę obowiązek posługiwania się numerem identyfikacji podatkowej poprzedzonym kodem PL, </w:t>
      </w:r>
      <w:r w:rsidR="00730217" w:rsidRPr="00730217">
        <w:rPr>
          <w:rFonts w:ascii="Times New Roman" w:hAnsi="Times New Roman"/>
          <w:b/>
        </w:rPr>
        <w:t xml:space="preserve">dodano </w:t>
      </w:r>
      <w:r w:rsidR="00AC3748">
        <w:rPr>
          <w:rFonts w:ascii="Times New Roman" w:hAnsi="Times New Roman"/>
          <w:b/>
        </w:rPr>
        <w:t xml:space="preserve">pkt 5 </w:t>
      </w:r>
      <w:r w:rsidR="00AC3748">
        <w:rPr>
          <w:b/>
        </w:rPr>
        <w:t>w art. 97 w ust. 10,</w:t>
      </w:r>
      <w:r w:rsidR="00730217">
        <w:t xml:space="preserve"> zgodnie z którym nabywca będzie obowiązany </w:t>
      </w:r>
      <w:r w:rsidR="001A3430">
        <w:t xml:space="preserve">do </w:t>
      </w:r>
      <w:r w:rsidR="00730217">
        <w:t xml:space="preserve">posługiwania się takim numerem również przy </w:t>
      </w:r>
      <w:r w:rsidR="001A3430">
        <w:t>przemieszczaniu</w:t>
      </w:r>
      <w:r w:rsidR="00730217">
        <w:t xml:space="preserve"> towarów</w:t>
      </w:r>
      <w:r w:rsidR="00730217" w:rsidRPr="00BB1FE3">
        <w:t xml:space="preserve"> z terytorium </w:t>
      </w:r>
      <w:r w:rsidR="00730217">
        <w:t xml:space="preserve">państwa członkowskiego innego niż terytorium kraju </w:t>
      </w:r>
      <w:r w:rsidR="00730217" w:rsidRPr="00BB1FE3">
        <w:t xml:space="preserve">na terytorium kraju w procedurze magazynu typu </w:t>
      </w:r>
      <w:r w:rsidR="00730217" w:rsidRPr="005236DD">
        <w:t>call-off stock</w:t>
      </w:r>
      <w:r w:rsidR="00AC3748">
        <w:t>, o </w:t>
      </w:r>
      <w:r w:rsidR="00730217" w:rsidRPr="00BB1FE3">
        <w:t xml:space="preserve">której mowa w </w:t>
      </w:r>
      <w:r w:rsidR="00730217" w:rsidRPr="005236DD">
        <w:t xml:space="preserve">dziale II </w:t>
      </w:r>
      <w:r w:rsidR="00730217" w:rsidRPr="00E81F09">
        <w:t>rozdziale 3</w:t>
      </w:r>
      <w:r w:rsidR="000E5A95">
        <w:t>a</w:t>
      </w:r>
      <w:r w:rsidR="00730217">
        <w:t>.</w:t>
      </w:r>
    </w:p>
    <w:p w14:paraId="5E7E3D0F" w14:textId="30531790" w:rsidR="00B35F35" w:rsidRPr="006D5D40" w:rsidRDefault="00B35F35" w:rsidP="00730217">
      <w:pPr>
        <w:autoSpaceDE w:val="0"/>
        <w:autoSpaceDN w:val="0"/>
        <w:adjustRightInd w:val="0"/>
        <w:spacing w:after="240" w:line="360" w:lineRule="auto"/>
        <w:jc w:val="both"/>
      </w:pPr>
      <w:r w:rsidRPr="000D034E">
        <w:t>Ostatni, czwarty warunek</w:t>
      </w:r>
      <w:r>
        <w:t xml:space="preserve"> dotyczy obowiązków ewidencyjno – sprawozdawczych podatnika podatku od wartości dodanej </w:t>
      </w:r>
      <w:r w:rsidR="00BF4D95">
        <w:t>wysyłającego lub transportującego towary</w:t>
      </w:r>
      <w:r>
        <w:t xml:space="preserve"> i sprowadza się do obowiązku zarejestrowania przemieszczenie towarów w ewidencji zgodnie z wymogami, o</w:t>
      </w:r>
      <w:r w:rsidR="00C01D36">
        <w:t> </w:t>
      </w:r>
      <w:r>
        <w:t xml:space="preserve">których mowa w art. 54a ust. 1 rozporządzenia </w:t>
      </w:r>
      <w:r w:rsidR="00704B11">
        <w:t xml:space="preserve">wykonawczego </w:t>
      </w:r>
      <w:r>
        <w:t xml:space="preserve">282/2011, oraz podania w informacji podsumowującej numeru identyfikacji podatkowej nabywcy </w:t>
      </w:r>
      <w:r w:rsidR="00704B11">
        <w:t xml:space="preserve">poprzedzonego kodem PL </w:t>
      </w:r>
      <w:r>
        <w:t xml:space="preserve">nadanego mu na terytorium kraju. </w:t>
      </w:r>
      <w:r w:rsidRPr="00E408DC">
        <w:t>Zaznaczyć należy, że p</w:t>
      </w:r>
      <w:r w:rsidRPr="00E408DC">
        <w:rPr>
          <w:lang w:eastAsia="pl-PL"/>
        </w:rPr>
        <w:t xml:space="preserve">rzedmiotowe rozporządzenie </w:t>
      </w:r>
      <w:r>
        <w:rPr>
          <w:shd w:val="clear" w:color="auto" w:fill="FFFFFF"/>
        </w:rPr>
        <w:t xml:space="preserve">wiąże w całości i </w:t>
      </w:r>
      <w:r w:rsidRPr="00E408DC">
        <w:rPr>
          <w:shd w:val="clear" w:color="auto" w:fill="FFFFFF"/>
        </w:rPr>
        <w:t>jest bezpośrednio stosowane we wszystkich państwach członkowskich</w:t>
      </w:r>
      <w:r w:rsidRPr="00E408DC">
        <w:rPr>
          <w:lang w:eastAsia="pl-PL"/>
        </w:rPr>
        <w:t>, nie wymaga</w:t>
      </w:r>
      <w:r w:rsidR="00F35315">
        <w:rPr>
          <w:lang w:eastAsia="pl-PL"/>
        </w:rPr>
        <w:t xml:space="preserve"> zatem</w:t>
      </w:r>
      <w:r w:rsidRPr="00E408DC">
        <w:rPr>
          <w:lang w:eastAsia="pl-PL"/>
        </w:rPr>
        <w:t xml:space="preserve"> implementacji do </w:t>
      </w:r>
      <w:r w:rsidR="009D3027">
        <w:rPr>
          <w:lang w:eastAsia="pl-PL"/>
        </w:rPr>
        <w:t>prawa poszczególnych państw członkowskich</w:t>
      </w:r>
      <w:r w:rsidRPr="00E408DC">
        <w:rPr>
          <w:lang w:eastAsia="pl-PL"/>
        </w:rPr>
        <w:t xml:space="preserve">. </w:t>
      </w:r>
      <w:r>
        <w:rPr>
          <w:lang w:eastAsia="pl-PL"/>
        </w:rPr>
        <w:t xml:space="preserve">Dlatego też przepis </w:t>
      </w:r>
      <w:r w:rsidR="00461F16">
        <w:rPr>
          <w:lang w:eastAsia="pl-PL"/>
        </w:rPr>
        <w:t xml:space="preserve">dodanego </w:t>
      </w:r>
      <w:r w:rsidR="00461F16" w:rsidRPr="006D5D40">
        <w:rPr>
          <w:b/>
          <w:lang w:eastAsia="pl-PL"/>
        </w:rPr>
        <w:t>art. 13a ust. 2</w:t>
      </w:r>
      <w:r w:rsidRPr="006D5D40">
        <w:rPr>
          <w:b/>
          <w:lang w:eastAsia="pl-PL"/>
        </w:rPr>
        <w:t xml:space="preserve"> pkt 4 ustawy o VAT</w:t>
      </w:r>
      <w:r w:rsidR="009D3027">
        <w:rPr>
          <w:lang w:eastAsia="pl-PL"/>
        </w:rPr>
        <w:t>, wprowadzający</w:t>
      </w:r>
      <w:r w:rsidR="00F754E9">
        <w:rPr>
          <w:lang w:eastAsia="pl-PL"/>
        </w:rPr>
        <w:t xml:space="preserve"> warunek zarejestrowania – przez podatnika podatku od wartości dodanej wysyłającego </w:t>
      </w:r>
      <w:r w:rsidR="00F754E9">
        <w:t>lub transportującego towary</w:t>
      </w:r>
      <w:r w:rsidR="00F754E9">
        <w:rPr>
          <w:lang w:eastAsia="pl-PL"/>
        </w:rPr>
        <w:t xml:space="preserve"> – przemieszczenia w ewidencji</w:t>
      </w:r>
      <w:r w:rsidR="009D3027">
        <w:rPr>
          <w:lang w:eastAsia="pl-PL"/>
        </w:rPr>
        <w:t xml:space="preserve">, </w:t>
      </w:r>
      <w:r>
        <w:rPr>
          <w:lang w:eastAsia="pl-PL"/>
        </w:rPr>
        <w:t>odsyła</w:t>
      </w:r>
      <w:r w:rsidR="009D3027">
        <w:rPr>
          <w:lang w:eastAsia="pl-PL"/>
        </w:rPr>
        <w:t xml:space="preserve"> bezpośrednio </w:t>
      </w:r>
      <w:r>
        <w:rPr>
          <w:lang w:eastAsia="pl-PL"/>
        </w:rPr>
        <w:t>do przepisu ww. rozporządzenia</w:t>
      </w:r>
      <w:r w:rsidR="009D3027">
        <w:rPr>
          <w:lang w:eastAsia="pl-PL"/>
        </w:rPr>
        <w:t>.</w:t>
      </w:r>
    </w:p>
    <w:p w14:paraId="7122DCC2" w14:textId="71ED7187" w:rsidR="00FE04FA" w:rsidRPr="00581F8F" w:rsidRDefault="00FE04FA" w:rsidP="00F516D2">
      <w:pPr>
        <w:spacing w:after="240" w:line="360" w:lineRule="auto"/>
        <w:jc w:val="both"/>
      </w:pPr>
      <w:r>
        <w:t>J</w:t>
      </w:r>
      <w:r w:rsidRPr="00E408DC">
        <w:t xml:space="preserve">eżeli zostaną spełnione kumulatywnie </w:t>
      </w:r>
      <w:r>
        <w:t>wyżej</w:t>
      </w:r>
      <w:r w:rsidRPr="00E408DC">
        <w:t xml:space="preserve"> opisane </w:t>
      </w:r>
      <w:r>
        <w:t>warunki,</w:t>
      </w:r>
      <w:r w:rsidRPr="00E408DC">
        <w:t xml:space="preserve"> </w:t>
      </w:r>
      <w:r>
        <w:t>z</w:t>
      </w:r>
      <w:r w:rsidRPr="00E408DC">
        <w:t xml:space="preserve">godnie z projektowanym </w:t>
      </w:r>
      <w:r>
        <w:rPr>
          <w:b/>
        </w:rPr>
        <w:t>art.</w:t>
      </w:r>
      <w:r w:rsidR="00BF4D95">
        <w:rPr>
          <w:b/>
        </w:rPr>
        <w:t xml:space="preserve"> </w:t>
      </w:r>
      <w:r>
        <w:rPr>
          <w:b/>
        </w:rPr>
        <w:t>13</w:t>
      </w:r>
      <w:r w:rsidR="00827971">
        <w:rPr>
          <w:b/>
        </w:rPr>
        <w:t>b</w:t>
      </w:r>
      <w:r>
        <w:rPr>
          <w:b/>
        </w:rPr>
        <w:t xml:space="preserve"> </w:t>
      </w:r>
      <w:r w:rsidRPr="00E408DC">
        <w:rPr>
          <w:b/>
        </w:rPr>
        <w:t>ustawy o VAT</w:t>
      </w:r>
      <w:r w:rsidRPr="00E408DC">
        <w:t xml:space="preserve"> przemieszczenie towarów w procedurze magazynu typu </w:t>
      </w:r>
      <w:r w:rsidRPr="00E408DC">
        <w:rPr>
          <w:rStyle w:val="Kkursywa"/>
        </w:rPr>
        <w:t>call-</w:t>
      </w:r>
      <w:r>
        <w:rPr>
          <w:rStyle w:val="Kkursywa"/>
        </w:rPr>
        <w:t>off</w:t>
      </w:r>
      <w:r w:rsidRPr="00E408DC">
        <w:rPr>
          <w:rStyle w:val="Kkursywa"/>
        </w:rPr>
        <w:t xml:space="preserve"> stock</w:t>
      </w:r>
      <w:r w:rsidRPr="00E408DC">
        <w:t xml:space="preserve"> uznaje się za wewnątrzwspólnot</w:t>
      </w:r>
      <w:r>
        <w:t xml:space="preserve">owe nabycie towarów, u nabywcy, w momencie przeniesienia prawa do rozporządzania towarami jak właściciel na nabywcę, </w:t>
      </w:r>
      <w:r w:rsidR="009A5596">
        <w:t xml:space="preserve">o ile </w:t>
      </w:r>
      <w:r>
        <w:t>przeniesienie to nastąpi w</w:t>
      </w:r>
      <w:r w:rsidR="00C01D36">
        <w:t> </w:t>
      </w:r>
      <w:r>
        <w:t>terminie 12</w:t>
      </w:r>
      <w:r w:rsidR="00AC3748">
        <w:t> </w:t>
      </w:r>
      <w:r w:rsidRPr="00AC3748">
        <w:t xml:space="preserve">miesięcy od dnia </w:t>
      </w:r>
      <w:r w:rsidR="00704B11" w:rsidRPr="00AC3748">
        <w:t xml:space="preserve">przybycia </w:t>
      </w:r>
      <w:r w:rsidRPr="00AC3748">
        <w:t>towarów</w:t>
      </w:r>
      <w:r>
        <w:t xml:space="preserve"> do magazynu </w:t>
      </w:r>
      <w:r w:rsidR="00827971">
        <w:t xml:space="preserve">w procedurze magazynu </w:t>
      </w:r>
      <w:r>
        <w:t xml:space="preserve">typu </w:t>
      </w:r>
      <w:r>
        <w:rPr>
          <w:rStyle w:val="Kkursywa"/>
        </w:rPr>
        <w:t>call-off</w:t>
      </w:r>
      <w:r w:rsidRPr="00A83BF0">
        <w:rPr>
          <w:rStyle w:val="Kkursywa"/>
        </w:rPr>
        <w:t xml:space="preserve"> stock</w:t>
      </w:r>
      <w:r>
        <w:t xml:space="preserve">. </w:t>
      </w:r>
      <w:r w:rsidRPr="009B766B">
        <w:t xml:space="preserve">W literaturze i orzecznictwie TSUE </w:t>
      </w:r>
      <w:r w:rsidRPr="00752081">
        <w:t>(np. wyrok z dnia</w:t>
      </w:r>
      <w:r w:rsidRPr="00581F8F">
        <w:t xml:space="preserve"> 8 lutego 1990 r. w sprawie C-320/88 </w:t>
      </w:r>
      <w:r w:rsidRPr="00581F8F">
        <w:rPr>
          <w:rStyle w:val="Uwydatnienie"/>
        </w:rPr>
        <w:t>Staatssecretaris van Financiën przeciwko Shipping and Forwarding Enterprise Safe BV)</w:t>
      </w:r>
      <w:r w:rsidRPr="00581F8F">
        <w:t xml:space="preserve"> dominuje pogląd, że z przeniesieniem </w:t>
      </w:r>
      <w:r w:rsidRPr="00752081">
        <w:t>prawa do</w:t>
      </w:r>
      <w:r w:rsidR="00720671">
        <w:t> </w:t>
      </w:r>
      <w:r w:rsidRPr="00752081">
        <w:t>rozporządzania towarami jak właściciel</w:t>
      </w:r>
      <w:r w:rsidRPr="00581F8F">
        <w:t xml:space="preserve"> mamy do czynienia wtedy, gdy przeniesienie to</w:t>
      </w:r>
      <w:r w:rsidR="00720671">
        <w:t> </w:t>
      </w:r>
      <w:r w:rsidRPr="00581F8F">
        <w:t xml:space="preserve">skutkuje tym, że strona uzyskuje możliwość korzystania z rzeczy tak jak właściciel, nawet jeżeli nie wiąże się to z przeniesieniem własności. Oznacza to </w:t>
      </w:r>
      <w:r>
        <w:t>zatem</w:t>
      </w:r>
      <w:r w:rsidRPr="00581F8F">
        <w:t>, że kluczowym elementem przeniesienia jest kontrola nad rzeczą i możliwość dysponowania nią.</w:t>
      </w:r>
    </w:p>
    <w:p w14:paraId="617BE008" w14:textId="76DD5F48" w:rsidR="00FE04FA" w:rsidRDefault="00FE04FA" w:rsidP="00F516D2">
      <w:pPr>
        <w:pStyle w:val="PKTpunkt"/>
        <w:spacing w:after="240"/>
        <w:ind w:left="0" w:firstLine="0"/>
        <w:rPr>
          <w:rFonts w:ascii="Times New Roman" w:hAnsi="Times New Roman" w:cs="Times New Roman"/>
          <w:b/>
          <w:szCs w:val="24"/>
        </w:rPr>
      </w:pPr>
      <w:r w:rsidRPr="00E408DC">
        <w:rPr>
          <w:rFonts w:ascii="Times New Roman" w:hAnsi="Times New Roman" w:cs="Times New Roman"/>
          <w:szCs w:val="24"/>
        </w:rPr>
        <w:t xml:space="preserve">Istotą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sidRPr="00E408DC">
        <w:rPr>
          <w:rFonts w:ascii="Times New Roman" w:hAnsi="Times New Roman" w:cs="Times New Roman"/>
          <w:szCs w:val="24"/>
        </w:rPr>
        <w:t xml:space="preserve"> jest to, że odnosi się </w:t>
      </w:r>
      <w:r>
        <w:rPr>
          <w:rFonts w:ascii="Times New Roman" w:hAnsi="Times New Roman" w:cs="Times New Roman"/>
          <w:szCs w:val="24"/>
        </w:rPr>
        <w:t xml:space="preserve">do </w:t>
      </w:r>
      <w:r w:rsidRPr="00E408DC">
        <w:rPr>
          <w:rFonts w:ascii="Times New Roman" w:hAnsi="Times New Roman" w:cs="Times New Roman"/>
          <w:szCs w:val="24"/>
        </w:rPr>
        <w:t>sytuacji, w której nabywca jest znany dostawcy w momencie rozpoczęcia wysyłki lub transportu towarów. Pomimo t</w:t>
      </w:r>
      <w:r w:rsidR="00D90E0E">
        <w:rPr>
          <w:rFonts w:ascii="Times New Roman" w:hAnsi="Times New Roman" w:cs="Times New Roman"/>
          <w:szCs w:val="24"/>
        </w:rPr>
        <w:t>eg</w:t>
      </w:r>
      <w:r w:rsidRPr="00E408DC">
        <w:rPr>
          <w:rFonts w:ascii="Times New Roman" w:hAnsi="Times New Roman" w:cs="Times New Roman"/>
          <w:szCs w:val="24"/>
        </w:rPr>
        <w:t>o ustawodawca dopuszcza możliwość zastąpienia nabywcy przez innego podatnika</w:t>
      </w:r>
      <w:r w:rsidR="009A5596">
        <w:rPr>
          <w:rFonts w:ascii="Times New Roman" w:hAnsi="Times New Roman" w:cs="Times New Roman"/>
          <w:szCs w:val="24"/>
        </w:rPr>
        <w:t xml:space="preserve"> </w:t>
      </w:r>
      <w:r w:rsidR="009A5596" w:rsidRPr="00E408DC">
        <w:rPr>
          <w:rFonts w:ascii="Times New Roman" w:hAnsi="Times New Roman" w:cs="Times New Roman"/>
          <w:b/>
          <w:szCs w:val="24"/>
        </w:rPr>
        <w:t>(dodany</w:t>
      </w:r>
      <w:r w:rsidR="009A5596">
        <w:rPr>
          <w:rFonts w:ascii="Times New Roman" w:hAnsi="Times New Roman" w:cs="Times New Roman"/>
          <w:b/>
          <w:szCs w:val="24"/>
        </w:rPr>
        <w:t xml:space="preserve"> art. 13</w:t>
      </w:r>
      <w:r w:rsidR="00827971">
        <w:rPr>
          <w:rFonts w:ascii="Times New Roman" w:hAnsi="Times New Roman" w:cs="Times New Roman"/>
          <w:b/>
          <w:szCs w:val="24"/>
        </w:rPr>
        <w:t>c</w:t>
      </w:r>
      <w:r w:rsidR="009A5596" w:rsidRPr="00E408DC">
        <w:rPr>
          <w:rFonts w:ascii="Times New Roman" w:hAnsi="Times New Roman" w:cs="Times New Roman"/>
          <w:b/>
          <w:szCs w:val="24"/>
        </w:rPr>
        <w:t xml:space="preserve"> ustawy o</w:t>
      </w:r>
      <w:r w:rsidR="00C01D36">
        <w:rPr>
          <w:rFonts w:ascii="Times New Roman" w:hAnsi="Times New Roman" w:cs="Times New Roman"/>
          <w:b/>
          <w:szCs w:val="24"/>
        </w:rPr>
        <w:t> </w:t>
      </w:r>
      <w:r w:rsidR="009A5596" w:rsidRPr="00E408DC">
        <w:rPr>
          <w:rFonts w:ascii="Times New Roman" w:hAnsi="Times New Roman" w:cs="Times New Roman"/>
          <w:b/>
          <w:szCs w:val="24"/>
        </w:rPr>
        <w:t>VAT</w:t>
      </w:r>
      <w:r w:rsidR="009A5596">
        <w:rPr>
          <w:rFonts w:ascii="Times New Roman" w:hAnsi="Times New Roman" w:cs="Times New Roman"/>
          <w:b/>
          <w:szCs w:val="24"/>
        </w:rPr>
        <w:t>).</w:t>
      </w:r>
      <w:r w:rsidRPr="00E408DC">
        <w:rPr>
          <w:rFonts w:ascii="Times New Roman" w:hAnsi="Times New Roman" w:cs="Times New Roman"/>
          <w:szCs w:val="24"/>
        </w:rPr>
        <w:t xml:space="preserve"> Chodzi tu o taką sytuację, w</w:t>
      </w:r>
      <w:r w:rsidR="00650559">
        <w:rPr>
          <w:rFonts w:ascii="Times New Roman" w:hAnsi="Times New Roman" w:cs="Times New Roman"/>
          <w:szCs w:val="24"/>
        </w:rPr>
        <w:t xml:space="preserve"> </w:t>
      </w:r>
      <w:r w:rsidRPr="00E408DC">
        <w:rPr>
          <w:rFonts w:ascii="Times New Roman" w:hAnsi="Times New Roman" w:cs="Times New Roman"/>
          <w:szCs w:val="24"/>
        </w:rPr>
        <w:t xml:space="preserve">której w trakcie 12 miesięcy od wprowadzenia towarów do magazynu nabywca zostaje </w:t>
      </w:r>
      <w:r>
        <w:rPr>
          <w:rFonts w:ascii="Times New Roman" w:hAnsi="Times New Roman" w:cs="Times New Roman"/>
          <w:szCs w:val="24"/>
        </w:rPr>
        <w:t xml:space="preserve">zastąpiony </w:t>
      </w:r>
      <w:r w:rsidRPr="00E408DC">
        <w:rPr>
          <w:rFonts w:ascii="Times New Roman" w:hAnsi="Times New Roman" w:cs="Times New Roman"/>
          <w:szCs w:val="24"/>
        </w:rPr>
        <w:t>przez innego podatnika</w:t>
      </w:r>
      <w:r w:rsidR="00516EDB">
        <w:rPr>
          <w:rFonts w:ascii="Times New Roman" w:hAnsi="Times New Roman" w:cs="Times New Roman"/>
          <w:szCs w:val="24"/>
        </w:rPr>
        <w:t xml:space="preserve"> (w miejsce dotychczasowego nabywcy, czyli podatnika na rzecz którego </w:t>
      </w:r>
      <w:r w:rsidR="004A25F5">
        <w:rPr>
          <w:rFonts w:ascii="Times New Roman" w:hAnsi="Times New Roman" w:cs="Times New Roman"/>
          <w:szCs w:val="24"/>
        </w:rPr>
        <w:t xml:space="preserve">towary zostały </w:t>
      </w:r>
      <w:r w:rsidR="00516EDB">
        <w:rPr>
          <w:rFonts w:ascii="Times New Roman" w:hAnsi="Times New Roman" w:cs="Times New Roman"/>
          <w:szCs w:val="24"/>
        </w:rPr>
        <w:t>pierwotnie przemieszczone i na rzecz którego miała być dokonana dostawa, „wstępuje” inny podatnik, i to na jego rzecz ma być dokonana dostawa)</w:t>
      </w:r>
      <w:r w:rsidRPr="00E408DC">
        <w:rPr>
          <w:rFonts w:ascii="Times New Roman" w:hAnsi="Times New Roman" w:cs="Times New Roman"/>
          <w:szCs w:val="24"/>
        </w:rPr>
        <w:t>. Jeżeli takie zastąpienie będzie miało miejsce w terminie 12</w:t>
      </w:r>
      <w:r w:rsidR="00650559">
        <w:rPr>
          <w:rFonts w:ascii="Times New Roman" w:hAnsi="Times New Roman" w:cs="Times New Roman"/>
          <w:szCs w:val="24"/>
        </w:rPr>
        <w:t xml:space="preserve"> </w:t>
      </w:r>
      <w:r w:rsidRPr="00E408DC">
        <w:rPr>
          <w:rFonts w:ascii="Times New Roman" w:hAnsi="Times New Roman" w:cs="Times New Roman"/>
          <w:szCs w:val="24"/>
        </w:rPr>
        <w:t xml:space="preserve">miesięcy </w:t>
      </w:r>
      <w:r w:rsidR="00704B11">
        <w:rPr>
          <w:rFonts w:ascii="Times New Roman" w:hAnsi="Times New Roman" w:cs="Times New Roman"/>
          <w:szCs w:val="24"/>
        </w:rPr>
        <w:t xml:space="preserve">od dnia </w:t>
      </w:r>
      <w:r w:rsidRPr="00E408DC">
        <w:rPr>
          <w:rFonts w:ascii="Times New Roman" w:hAnsi="Times New Roman" w:cs="Times New Roman"/>
          <w:szCs w:val="24"/>
        </w:rPr>
        <w:t>przybyci</w:t>
      </w:r>
      <w:r w:rsidR="00704B11">
        <w:rPr>
          <w:rFonts w:ascii="Times New Roman" w:hAnsi="Times New Roman" w:cs="Times New Roman"/>
          <w:szCs w:val="24"/>
        </w:rPr>
        <w:t>a</w:t>
      </w:r>
      <w:r w:rsidRPr="00E408DC">
        <w:rPr>
          <w:rFonts w:ascii="Times New Roman" w:hAnsi="Times New Roman" w:cs="Times New Roman"/>
          <w:szCs w:val="24"/>
        </w:rPr>
        <w:t xml:space="preserve"> towarów do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Pr>
          <w:rFonts w:ascii="Times New Roman" w:hAnsi="Times New Roman" w:cs="Times New Roman"/>
          <w:szCs w:val="24"/>
        </w:rPr>
        <w:t xml:space="preserve"> </w:t>
      </w:r>
      <w:r w:rsidR="0050453F">
        <w:rPr>
          <w:rFonts w:ascii="Times New Roman" w:hAnsi="Times New Roman" w:cs="Times New Roman"/>
          <w:szCs w:val="24"/>
        </w:rPr>
        <w:t>(przy czym zastąpienie nie powoduje, że termin ten ulega wydłużeniu i – przykładowo – 12 m-cy jest liczone od momentu zastąpienia)</w:t>
      </w:r>
      <w:r w:rsidRPr="00E408DC">
        <w:rPr>
          <w:rFonts w:ascii="Times New Roman" w:hAnsi="Times New Roman" w:cs="Times New Roman"/>
          <w:szCs w:val="24"/>
        </w:rPr>
        <w:t xml:space="preserve">, </w:t>
      </w:r>
      <w:r w:rsidR="0050453F">
        <w:rPr>
          <w:rFonts w:ascii="Times New Roman" w:hAnsi="Times New Roman" w:cs="Times New Roman"/>
          <w:szCs w:val="24"/>
        </w:rPr>
        <w:t xml:space="preserve">uznaje się, </w:t>
      </w:r>
      <w:r w:rsidRPr="00E408DC">
        <w:rPr>
          <w:rFonts w:ascii="Times New Roman" w:hAnsi="Times New Roman" w:cs="Times New Roman"/>
          <w:szCs w:val="24"/>
        </w:rPr>
        <w:t xml:space="preserve">że w czasie zastąpienia nie miało miejsce </w:t>
      </w:r>
      <w:r w:rsidR="009A355F">
        <w:rPr>
          <w:rFonts w:ascii="Times New Roman" w:hAnsi="Times New Roman" w:cs="Times New Roman"/>
          <w:szCs w:val="24"/>
        </w:rPr>
        <w:t>wewnątrzwspólnotowe nabycie</w:t>
      </w:r>
      <w:r w:rsidRPr="00E408DC">
        <w:rPr>
          <w:rFonts w:ascii="Times New Roman" w:hAnsi="Times New Roman" w:cs="Times New Roman"/>
          <w:szCs w:val="24"/>
        </w:rPr>
        <w:t xml:space="preserve"> towarów, o</w:t>
      </w:r>
      <w:r w:rsidR="00C01D36">
        <w:rPr>
          <w:rFonts w:ascii="Times New Roman" w:hAnsi="Times New Roman" w:cs="Times New Roman"/>
          <w:szCs w:val="24"/>
        </w:rPr>
        <w:t> </w:t>
      </w:r>
      <w:r w:rsidRPr="00E408DC">
        <w:rPr>
          <w:rFonts w:ascii="Times New Roman" w:hAnsi="Times New Roman" w:cs="Times New Roman"/>
          <w:szCs w:val="24"/>
        </w:rPr>
        <w:t>którym mow</w:t>
      </w:r>
      <w:r>
        <w:rPr>
          <w:rFonts w:ascii="Times New Roman" w:hAnsi="Times New Roman" w:cs="Times New Roman"/>
          <w:szCs w:val="24"/>
        </w:rPr>
        <w:t>a w</w:t>
      </w:r>
      <w:r w:rsidR="00326CBF">
        <w:rPr>
          <w:rFonts w:ascii="Times New Roman" w:hAnsi="Times New Roman" w:cs="Times New Roman"/>
          <w:szCs w:val="24"/>
        </w:rPr>
        <w:t xml:space="preserve"> </w:t>
      </w:r>
      <w:r>
        <w:rPr>
          <w:rFonts w:ascii="Times New Roman" w:hAnsi="Times New Roman" w:cs="Times New Roman"/>
          <w:szCs w:val="24"/>
        </w:rPr>
        <w:t>art.</w:t>
      </w:r>
      <w:r w:rsidR="00326CBF">
        <w:rPr>
          <w:rFonts w:ascii="Times New Roman" w:hAnsi="Times New Roman" w:cs="Times New Roman"/>
          <w:szCs w:val="24"/>
        </w:rPr>
        <w:t xml:space="preserve"> </w:t>
      </w:r>
      <w:r>
        <w:rPr>
          <w:rFonts w:ascii="Times New Roman" w:hAnsi="Times New Roman" w:cs="Times New Roman"/>
          <w:szCs w:val="24"/>
        </w:rPr>
        <w:t>11 ust. 1 ustawy o VAT</w:t>
      </w:r>
      <w:r w:rsidR="009A5596">
        <w:rPr>
          <w:rFonts w:ascii="Times New Roman" w:hAnsi="Times New Roman" w:cs="Times New Roman"/>
          <w:szCs w:val="24"/>
        </w:rPr>
        <w:t>, jeżeli</w:t>
      </w:r>
      <w:r w:rsidR="009A5596" w:rsidRPr="00E408DC">
        <w:rPr>
          <w:rFonts w:ascii="Times New Roman" w:hAnsi="Times New Roman" w:cs="Times New Roman"/>
          <w:szCs w:val="24"/>
        </w:rPr>
        <w:t xml:space="preserve"> zostaną </w:t>
      </w:r>
      <w:r w:rsidR="005B3F6B">
        <w:rPr>
          <w:rFonts w:ascii="Times New Roman" w:hAnsi="Times New Roman" w:cs="Times New Roman"/>
          <w:szCs w:val="24"/>
        </w:rPr>
        <w:t xml:space="preserve">łącznie </w:t>
      </w:r>
      <w:r w:rsidR="009A5596" w:rsidRPr="00E408DC">
        <w:rPr>
          <w:rFonts w:ascii="Times New Roman" w:hAnsi="Times New Roman" w:cs="Times New Roman"/>
          <w:szCs w:val="24"/>
        </w:rPr>
        <w:t xml:space="preserve">spełnione </w:t>
      </w:r>
      <w:r w:rsidR="009A5596">
        <w:rPr>
          <w:rFonts w:ascii="Times New Roman" w:hAnsi="Times New Roman" w:cs="Times New Roman"/>
          <w:szCs w:val="24"/>
        </w:rPr>
        <w:t>następujące warunki:</w:t>
      </w:r>
    </w:p>
    <w:p w14:paraId="41AEEA8B" w14:textId="77777777" w:rsidR="009A5596" w:rsidRDefault="009A5596" w:rsidP="00F516D2">
      <w:pPr>
        <w:pStyle w:val="PKTpunkt"/>
        <w:numPr>
          <w:ilvl w:val="0"/>
          <w:numId w:val="37"/>
        </w:numPr>
        <w:spacing w:after="120"/>
        <w:ind w:left="340"/>
      </w:pPr>
      <w:r w:rsidRPr="00955CE7">
        <w:t xml:space="preserve">podatnik podatku od wartości dodanej </w:t>
      </w:r>
      <w:r>
        <w:t xml:space="preserve">wysyłający lub transportujący towary </w:t>
      </w:r>
      <w:r w:rsidRPr="00955CE7">
        <w:t>nie ma siedziby działalności gospodarczej ani stałego miejsca prowadzenia działalności gospodarczej na terytorium kraju;</w:t>
      </w:r>
    </w:p>
    <w:p w14:paraId="6E68BAD3" w14:textId="2D584EA4" w:rsidR="009A5596" w:rsidRPr="00AC3748" w:rsidRDefault="009A5596" w:rsidP="00F516D2">
      <w:pPr>
        <w:pStyle w:val="PKTpunkt"/>
        <w:numPr>
          <w:ilvl w:val="0"/>
          <w:numId w:val="37"/>
        </w:numPr>
        <w:spacing w:after="120"/>
        <w:ind w:left="340" w:hanging="357"/>
      </w:pPr>
      <w:r>
        <w:t>podatnik zastępujący nabywcę</w:t>
      </w:r>
      <w:r w:rsidRPr="003B6932">
        <w:t xml:space="preserve"> </w:t>
      </w:r>
      <w:r w:rsidRPr="00561E10">
        <w:t>jest</w:t>
      </w:r>
      <w:r>
        <w:t xml:space="preserve"> zarejestrowany jako podatnik VAT UE, a zarówno jego </w:t>
      </w:r>
      <w:r w:rsidRPr="00CD42D5">
        <w:t>nazw</w:t>
      </w:r>
      <w:r>
        <w:t>a lub imię</w:t>
      </w:r>
      <w:r w:rsidRPr="00CD42D5">
        <w:t xml:space="preserve"> i nazwisk</w:t>
      </w:r>
      <w:r>
        <w:t>o</w:t>
      </w:r>
      <w:r w:rsidRPr="00955CE7">
        <w:t xml:space="preserve"> </w:t>
      </w:r>
      <w:r>
        <w:t xml:space="preserve">oraz numer identyfikacji podatkowej </w:t>
      </w:r>
      <w:r w:rsidR="00704B11">
        <w:t xml:space="preserve">poprzedzony kodem PL, o którym mowa w art. 97 ust. 10, </w:t>
      </w:r>
      <w:r>
        <w:t>są znane podatnikowi</w:t>
      </w:r>
      <w:r w:rsidRPr="00955CE7">
        <w:t xml:space="preserve"> podatku od wartości dodanej</w:t>
      </w:r>
      <w:r>
        <w:t xml:space="preserve"> wysyłającemu lub transportującemu </w:t>
      </w:r>
      <w:r w:rsidRPr="00AC3748">
        <w:t>towary, w momencie zastąpienia;</w:t>
      </w:r>
    </w:p>
    <w:p w14:paraId="42D412CF" w14:textId="073C696A" w:rsidR="009A5596" w:rsidRPr="006D5D40" w:rsidRDefault="009A5596" w:rsidP="00F516D2">
      <w:pPr>
        <w:pStyle w:val="PKTpunkt"/>
        <w:numPr>
          <w:ilvl w:val="0"/>
          <w:numId w:val="37"/>
        </w:numPr>
        <w:spacing w:after="120"/>
        <w:ind w:left="340" w:hanging="357"/>
      </w:pPr>
      <w:r>
        <w:rPr>
          <w:rFonts w:ascii="Times New Roman" w:hAnsi="Times New Roman" w:cs="Times New Roman"/>
          <w:szCs w:val="24"/>
        </w:rPr>
        <w:t>podatnik podatku od wartości dodanej</w:t>
      </w:r>
      <w:r w:rsidRPr="00E408DC">
        <w:rPr>
          <w:rFonts w:ascii="Times New Roman" w:hAnsi="Times New Roman" w:cs="Times New Roman"/>
          <w:szCs w:val="24"/>
        </w:rPr>
        <w:t xml:space="preserve"> podaje w informacji </w:t>
      </w:r>
      <w:r>
        <w:rPr>
          <w:rFonts w:ascii="Times New Roman" w:hAnsi="Times New Roman" w:cs="Times New Roman"/>
          <w:szCs w:val="24"/>
        </w:rPr>
        <w:t xml:space="preserve">odpowiadającej informacji podsumowującej, o której mowa w art. 100 ust. 1a, </w:t>
      </w:r>
      <w:r w:rsidRPr="00E408DC">
        <w:rPr>
          <w:rFonts w:ascii="Times New Roman" w:hAnsi="Times New Roman" w:cs="Times New Roman"/>
          <w:szCs w:val="24"/>
        </w:rPr>
        <w:t>numer identyfikac</w:t>
      </w:r>
      <w:r w:rsidR="00827971">
        <w:rPr>
          <w:rFonts w:ascii="Times New Roman" w:hAnsi="Times New Roman" w:cs="Times New Roman"/>
          <w:szCs w:val="24"/>
        </w:rPr>
        <w:t xml:space="preserve">ji </w:t>
      </w:r>
      <w:r w:rsidR="004509D0">
        <w:rPr>
          <w:rFonts w:ascii="Times New Roman" w:hAnsi="Times New Roman" w:cs="Times New Roman"/>
          <w:szCs w:val="24"/>
        </w:rPr>
        <w:t>podatkowej</w:t>
      </w:r>
      <w:r w:rsidR="00827971">
        <w:rPr>
          <w:rFonts w:ascii="Times New Roman" w:hAnsi="Times New Roman" w:cs="Times New Roman"/>
          <w:szCs w:val="24"/>
        </w:rPr>
        <w:t>, o którym mowa w pkt 2</w:t>
      </w:r>
      <w:r>
        <w:rPr>
          <w:rFonts w:ascii="Times New Roman" w:hAnsi="Times New Roman" w:cs="Times New Roman"/>
          <w:szCs w:val="24"/>
        </w:rPr>
        <w:t>;</w:t>
      </w:r>
    </w:p>
    <w:p w14:paraId="7C5AC7C6" w14:textId="64CD02B8" w:rsidR="009A5596" w:rsidRPr="006D5D40" w:rsidRDefault="009A5596" w:rsidP="00F516D2">
      <w:pPr>
        <w:pStyle w:val="PKTpunkt"/>
        <w:numPr>
          <w:ilvl w:val="0"/>
          <w:numId w:val="37"/>
        </w:numPr>
        <w:spacing w:after="120"/>
        <w:ind w:left="340" w:hanging="357"/>
      </w:pPr>
      <w:r>
        <w:rPr>
          <w:rFonts w:ascii="Times New Roman" w:hAnsi="Times New Roman" w:cs="Times New Roman"/>
          <w:szCs w:val="24"/>
        </w:rPr>
        <w:t>podatnik podatku od wartości dodanej</w:t>
      </w:r>
      <w:r w:rsidR="00650559">
        <w:rPr>
          <w:rFonts w:ascii="Times New Roman" w:hAnsi="Times New Roman" w:cs="Times New Roman"/>
          <w:szCs w:val="24"/>
        </w:rPr>
        <w:t xml:space="preserve"> zarejestrował</w:t>
      </w:r>
      <w:r w:rsidRPr="00E408DC">
        <w:rPr>
          <w:rFonts w:ascii="Times New Roman" w:hAnsi="Times New Roman" w:cs="Times New Roman"/>
          <w:szCs w:val="24"/>
        </w:rPr>
        <w:t xml:space="preserve"> </w:t>
      </w:r>
      <w:r>
        <w:rPr>
          <w:rFonts w:ascii="Times New Roman" w:hAnsi="Times New Roman" w:cs="Times New Roman"/>
          <w:szCs w:val="24"/>
        </w:rPr>
        <w:t>zastąpienie</w:t>
      </w:r>
      <w:r w:rsidRPr="00E408DC">
        <w:rPr>
          <w:rFonts w:ascii="Times New Roman" w:hAnsi="Times New Roman" w:cs="Times New Roman"/>
          <w:szCs w:val="24"/>
        </w:rPr>
        <w:t xml:space="preserve"> w specjalnie do tego celu prowadzonej ewidencji</w:t>
      </w:r>
      <w:r>
        <w:rPr>
          <w:rFonts w:ascii="Times New Roman" w:hAnsi="Times New Roman" w:cs="Times New Roman"/>
          <w:szCs w:val="24"/>
        </w:rPr>
        <w:t>.</w:t>
      </w:r>
    </w:p>
    <w:p w14:paraId="684E7FED" w14:textId="5366930B" w:rsidR="00FE04FA" w:rsidRDefault="00FE04FA" w:rsidP="00F516D2">
      <w:pPr>
        <w:pStyle w:val="PKTpunkt"/>
        <w:spacing w:after="240"/>
        <w:ind w:left="0" w:firstLine="0"/>
        <w:rPr>
          <w:rFonts w:ascii="Times New Roman" w:hAnsi="Times New Roman" w:cs="Times New Roman"/>
          <w:szCs w:val="24"/>
        </w:rPr>
      </w:pPr>
      <w:r w:rsidRPr="003C3202">
        <w:rPr>
          <w:rFonts w:ascii="Times New Roman" w:hAnsi="Times New Roman" w:cs="Times New Roman"/>
          <w:szCs w:val="24"/>
        </w:rPr>
        <w:t>Zaznaczyć należy, że</w:t>
      </w:r>
      <w:r w:rsidRPr="00E408DC">
        <w:rPr>
          <w:rFonts w:ascii="Times New Roman" w:hAnsi="Times New Roman" w:cs="Times New Roman"/>
          <w:b/>
          <w:szCs w:val="24"/>
        </w:rPr>
        <w:t xml:space="preserve"> </w:t>
      </w:r>
      <w:r w:rsidRPr="00E408DC">
        <w:rPr>
          <w:rFonts w:ascii="Times New Roman" w:hAnsi="Times New Roman" w:cs="Times New Roman"/>
          <w:szCs w:val="24"/>
        </w:rPr>
        <w:t xml:space="preserve">jeżeli </w:t>
      </w:r>
      <w:r>
        <w:t>w terminie 12 miesięcy od dnia wprowadzenia towarów do</w:t>
      </w:r>
      <w:r w:rsidR="00720671">
        <w:t> </w:t>
      </w:r>
      <w:r>
        <w:t xml:space="preserve">magazynu typu </w:t>
      </w:r>
      <w:r>
        <w:rPr>
          <w:rStyle w:val="Kkursywa"/>
        </w:rPr>
        <w:t>call-off</w:t>
      </w:r>
      <w:r w:rsidRPr="00A83BF0">
        <w:rPr>
          <w:rStyle w:val="Kkursywa"/>
        </w:rPr>
        <w:t xml:space="preserve"> stock</w:t>
      </w:r>
      <w:r w:rsidRPr="00E408DC">
        <w:rPr>
          <w:rFonts w:ascii="Times New Roman" w:hAnsi="Times New Roman" w:cs="Times New Roman"/>
          <w:szCs w:val="24"/>
        </w:rPr>
        <w:t xml:space="preserve"> którykolwiek z określonych </w:t>
      </w:r>
      <w:r w:rsidR="005B3F6B">
        <w:rPr>
          <w:rFonts w:ascii="Times New Roman" w:hAnsi="Times New Roman" w:cs="Times New Roman"/>
          <w:szCs w:val="24"/>
        </w:rPr>
        <w:t xml:space="preserve">w dodanych art. 13a ust. 2 </w:t>
      </w:r>
      <w:r w:rsidR="004509D0">
        <w:rPr>
          <w:rFonts w:ascii="Times New Roman" w:hAnsi="Times New Roman" w:cs="Times New Roman"/>
          <w:szCs w:val="24"/>
        </w:rPr>
        <w:t>lub</w:t>
      </w:r>
      <w:r w:rsidR="005B3F6B">
        <w:rPr>
          <w:rFonts w:ascii="Times New Roman" w:hAnsi="Times New Roman" w:cs="Times New Roman"/>
          <w:szCs w:val="24"/>
        </w:rPr>
        <w:t xml:space="preserve"> art. 13</w:t>
      </w:r>
      <w:r w:rsidR="004B62E0">
        <w:rPr>
          <w:rFonts w:ascii="Times New Roman" w:hAnsi="Times New Roman" w:cs="Times New Roman"/>
          <w:szCs w:val="24"/>
        </w:rPr>
        <w:t>c</w:t>
      </w:r>
      <w:r w:rsidR="005B3F6B">
        <w:rPr>
          <w:rFonts w:ascii="Times New Roman" w:hAnsi="Times New Roman" w:cs="Times New Roman"/>
          <w:szCs w:val="24"/>
        </w:rPr>
        <w:t xml:space="preserve"> ustawy o VAT </w:t>
      </w:r>
      <w:r w:rsidRPr="00E408DC">
        <w:rPr>
          <w:rFonts w:ascii="Times New Roman" w:hAnsi="Times New Roman" w:cs="Times New Roman"/>
          <w:szCs w:val="24"/>
        </w:rPr>
        <w:t>warunków przestanie być spełniony</w:t>
      </w:r>
      <w:r>
        <w:rPr>
          <w:rFonts w:ascii="Times New Roman" w:hAnsi="Times New Roman" w:cs="Times New Roman"/>
          <w:szCs w:val="24"/>
        </w:rPr>
        <w:t>,</w:t>
      </w:r>
      <w:r w:rsidRPr="00E408DC">
        <w:rPr>
          <w:rFonts w:ascii="Times New Roman" w:hAnsi="Times New Roman" w:cs="Times New Roman"/>
          <w:szCs w:val="24"/>
        </w:rPr>
        <w:t xml:space="preserve"> </w:t>
      </w:r>
      <w:r>
        <w:rPr>
          <w:rFonts w:ascii="Times New Roman" w:hAnsi="Times New Roman" w:cs="Times New Roman"/>
          <w:szCs w:val="24"/>
        </w:rPr>
        <w:t xml:space="preserve">wówczas ma miejsce </w:t>
      </w:r>
      <w:r w:rsidRPr="00E408DC">
        <w:rPr>
          <w:rFonts w:ascii="Times New Roman" w:hAnsi="Times New Roman" w:cs="Times New Roman"/>
          <w:szCs w:val="24"/>
        </w:rPr>
        <w:t xml:space="preserve">przemieszczenie </w:t>
      </w:r>
      <w:r>
        <w:rPr>
          <w:rFonts w:ascii="Times New Roman" w:hAnsi="Times New Roman" w:cs="Times New Roman"/>
          <w:szCs w:val="24"/>
        </w:rPr>
        <w:t xml:space="preserve">własnych </w:t>
      </w:r>
      <w:r w:rsidRPr="00E408DC">
        <w:rPr>
          <w:rFonts w:ascii="Times New Roman" w:hAnsi="Times New Roman" w:cs="Times New Roman"/>
          <w:szCs w:val="24"/>
        </w:rPr>
        <w:t xml:space="preserve">towarów </w:t>
      </w:r>
      <w:r>
        <w:rPr>
          <w:rFonts w:ascii="Times New Roman" w:hAnsi="Times New Roman" w:cs="Times New Roman"/>
          <w:szCs w:val="24"/>
        </w:rPr>
        <w:t xml:space="preserve">przez dostawcę, które </w:t>
      </w:r>
      <w:r w:rsidRPr="00E408DC">
        <w:rPr>
          <w:rFonts w:ascii="Times New Roman" w:hAnsi="Times New Roman" w:cs="Times New Roman"/>
          <w:szCs w:val="24"/>
        </w:rPr>
        <w:t>uznaje się</w:t>
      </w:r>
      <w:r>
        <w:rPr>
          <w:rFonts w:ascii="Times New Roman" w:hAnsi="Times New Roman" w:cs="Times New Roman"/>
          <w:szCs w:val="24"/>
        </w:rPr>
        <w:t xml:space="preserve"> za wewnątrzwspólnotowe nabycie towarów u</w:t>
      </w:r>
      <w:r w:rsidR="00C01D36">
        <w:rPr>
          <w:rFonts w:ascii="Times New Roman" w:hAnsi="Times New Roman" w:cs="Times New Roman"/>
          <w:szCs w:val="24"/>
        </w:rPr>
        <w:t> </w:t>
      </w:r>
      <w:r>
        <w:rPr>
          <w:rFonts w:ascii="Times New Roman" w:hAnsi="Times New Roman" w:cs="Times New Roman"/>
          <w:szCs w:val="24"/>
        </w:rPr>
        <w:t>podatnika podatku od wartości dodanej, o którym mowa w art. 11</w:t>
      </w:r>
      <w:r w:rsidRPr="00E408DC">
        <w:rPr>
          <w:rFonts w:ascii="Times New Roman" w:hAnsi="Times New Roman" w:cs="Times New Roman"/>
          <w:szCs w:val="24"/>
        </w:rPr>
        <w:t xml:space="preserve"> ust. </w:t>
      </w:r>
      <w:r>
        <w:rPr>
          <w:rFonts w:ascii="Times New Roman" w:hAnsi="Times New Roman" w:cs="Times New Roman"/>
          <w:szCs w:val="24"/>
        </w:rPr>
        <w:t>1</w:t>
      </w:r>
      <w:r w:rsidRPr="00E408DC">
        <w:rPr>
          <w:rFonts w:ascii="Times New Roman" w:hAnsi="Times New Roman" w:cs="Times New Roman"/>
          <w:szCs w:val="24"/>
        </w:rPr>
        <w:t xml:space="preserve"> ustawy o VAT</w:t>
      </w:r>
      <w:r>
        <w:rPr>
          <w:rFonts w:ascii="Times New Roman" w:hAnsi="Times New Roman" w:cs="Times New Roman"/>
          <w:szCs w:val="24"/>
        </w:rPr>
        <w:t>, z</w:t>
      </w:r>
      <w:r w:rsidR="00C01D36">
        <w:rPr>
          <w:rFonts w:ascii="Times New Roman" w:hAnsi="Times New Roman" w:cs="Times New Roman"/>
          <w:szCs w:val="24"/>
        </w:rPr>
        <w:t> </w:t>
      </w:r>
      <w:r>
        <w:rPr>
          <w:rFonts w:ascii="Times New Roman" w:hAnsi="Times New Roman" w:cs="Times New Roman"/>
          <w:szCs w:val="24"/>
        </w:rPr>
        <w:t>chwilą gdy odpowiedni warunek przestaje być spełniony,</w:t>
      </w:r>
      <w:r w:rsidRPr="00E408DC">
        <w:rPr>
          <w:rFonts w:ascii="Times New Roman" w:hAnsi="Times New Roman" w:cs="Times New Roman"/>
          <w:szCs w:val="24"/>
        </w:rPr>
        <w:t xml:space="preserve"> skutkujące </w:t>
      </w:r>
      <w:r>
        <w:rPr>
          <w:rFonts w:ascii="Times New Roman" w:hAnsi="Times New Roman" w:cs="Times New Roman"/>
          <w:szCs w:val="24"/>
        </w:rPr>
        <w:t>koniecznością</w:t>
      </w:r>
      <w:r w:rsidRPr="00E408DC">
        <w:rPr>
          <w:rFonts w:ascii="Times New Roman" w:hAnsi="Times New Roman" w:cs="Times New Roman"/>
          <w:szCs w:val="24"/>
        </w:rPr>
        <w:t xml:space="preserve"> </w:t>
      </w:r>
      <w:r>
        <w:rPr>
          <w:rFonts w:ascii="Times New Roman" w:hAnsi="Times New Roman" w:cs="Times New Roman"/>
          <w:szCs w:val="24"/>
        </w:rPr>
        <w:t>jego rejestracji dla celów VAT na terytorium Polski i</w:t>
      </w:r>
      <w:r w:rsidR="00650559">
        <w:rPr>
          <w:rFonts w:ascii="Times New Roman" w:hAnsi="Times New Roman" w:cs="Times New Roman"/>
          <w:szCs w:val="24"/>
        </w:rPr>
        <w:t xml:space="preserve"> </w:t>
      </w:r>
      <w:r>
        <w:rPr>
          <w:rFonts w:ascii="Times New Roman" w:hAnsi="Times New Roman" w:cs="Times New Roman"/>
          <w:szCs w:val="24"/>
        </w:rPr>
        <w:t xml:space="preserve">rozliczenia podatku należnego z tytułu wewnątrzwspólnotowego nabycia w deklaracji VAT </w:t>
      </w:r>
      <w:r>
        <w:rPr>
          <w:rFonts w:ascii="Times New Roman" w:hAnsi="Times New Roman" w:cs="Times New Roman"/>
          <w:b/>
          <w:szCs w:val="24"/>
        </w:rPr>
        <w:t>(dodany art. 13</w:t>
      </w:r>
      <w:r w:rsidR="004B62E0">
        <w:rPr>
          <w:rFonts w:ascii="Times New Roman" w:hAnsi="Times New Roman" w:cs="Times New Roman"/>
          <w:b/>
          <w:szCs w:val="24"/>
        </w:rPr>
        <w:t>d</w:t>
      </w:r>
      <w:r>
        <w:rPr>
          <w:rFonts w:ascii="Times New Roman" w:hAnsi="Times New Roman" w:cs="Times New Roman"/>
          <w:b/>
          <w:szCs w:val="24"/>
        </w:rPr>
        <w:t xml:space="preserve"> ust. 1</w:t>
      </w:r>
      <w:r w:rsidRPr="00E408DC">
        <w:rPr>
          <w:rFonts w:ascii="Times New Roman" w:hAnsi="Times New Roman" w:cs="Times New Roman"/>
          <w:b/>
          <w:szCs w:val="24"/>
        </w:rPr>
        <w:t xml:space="preserve"> ustawy o VAT</w:t>
      </w:r>
      <w:r>
        <w:rPr>
          <w:rFonts w:ascii="Times New Roman" w:hAnsi="Times New Roman" w:cs="Times New Roman"/>
          <w:b/>
          <w:szCs w:val="24"/>
        </w:rPr>
        <w:t>)</w:t>
      </w:r>
      <w:r w:rsidRPr="00E408DC">
        <w:rPr>
          <w:rFonts w:ascii="Times New Roman" w:hAnsi="Times New Roman" w:cs="Times New Roman"/>
          <w:szCs w:val="24"/>
        </w:rPr>
        <w:t>.</w:t>
      </w:r>
    </w:p>
    <w:p w14:paraId="268E8BF4" w14:textId="188F9800" w:rsidR="00FE04FA" w:rsidRPr="0012416E" w:rsidRDefault="00FE04FA" w:rsidP="00F516D2">
      <w:pPr>
        <w:pStyle w:val="PKTpunkt"/>
        <w:spacing w:before="240"/>
        <w:ind w:left="0" w:firstLine="0"/>
        <w:rPr>
          <w:rFonts w:ascii="Times New Roman" w:hAnsi="Times New Roman" w:cs="Times New Roman"/>
          <w:szCs w:val="24"/>
        </w:rPr>
      </w:pPr>
      <w:r w:rsidRPr="00AE6B78">
        <w:t>Jak wyżej wskazano</w:t>
      </w:r>
      <w:r>
        <w:t>,</w:t>
      </w:r>
      <w:r w:rsidRPr="00AE6B78">
        <w:t xml:space="preserve"> jednym z warunków zaistnienia procedury magazynu typu </w:t>
      </w:r>
      <w:r w:rsidRPr="0057681D">
        <w:rPr>
          <w:i/>
        </w:rPr>
        <w:t>call off stock</w:t>
      </w:r>
      <w:r w:rsidRPr="00AE6B78">
        <w:t xml:space="preserve"> jest</w:t>
      </w:r>
      <w:r>
        <w:t xml:space="preserve"> dokonanie dostawy na rzecz znanego nabywcy. </w:t>
      </w:r>
      <w:r>
        <w:rPr>
          <w:b/>
        </w:rPr>
        <w:t>W dodanym art. 13</w:t>
      </w:r>
      <w:r w:rsidR="004B62E0">
        <w:rPr>
          <w:b/>
        </w:rPr>
        <w:t>d</w:t>
      </w:r>
      <w:r>
        <w:rPr>
          <w:b/>
        </w:rPr>
        <w:t xml:space="preserve"> ust. 2</w:t>
      </w:r>
      <w:r w:rsidRPr="00221877">
        <w:rPr>
          <w:b/>
        </w:rPr>
        <w:t xml:space="preserve"> ustawy o VAT </w:t>
      </w:r>
      <w:r w:rsidRPr="00221877">
        <w:t>uregulowano sytuację, w której doszło do</w:t>
      </w:r>
      <w:r>
        <w:rPr>
          <w:b/>
        </w:rPr>
        <w:t xml:space="preserve"> </w:t>
      </w:r>
      <w:r>
        <w:t>przeniesienia</w:t>
      </w:r>
      <w:r w:rsidRPr="00A83BF0">
        <w:t xml:space="preserve"> prawa do rozporządzania towarami jak właściciel </w:t>
      </w:r>
      <w:r>
        <w:t xml:space="preserve">na </w:t>
      </w:r>
      <w:r w:rsidRPr="00E408DC">
        <w:rPr>
          <w:rFonts w:ascii="Times New Roman" w:hAnsi="Times New Roman" w:cs="Times New Roman"/>
          <w:szCs w:val="24"/>
        </w:rPr>
        <w:t>podmiot</w:t>
      </w:r>
      <w:r w:rsidR="00650559">
        <w:rPr>
          <w:rFonts w:ascii="Times New Roman" w:hAnsi="Times New Roman" w:cs="Times New Roman"/>
          <w:szCs w:val="24"/>
        </w:rPr>
        <w:t xml:space="preserve"> inny niż nabywca lub podatnik go zastępujący.</w:t>
      </w:r>
      <w:r>
        <w:t xml:space="preserve"> W takim przypadku uznaje się, że warunki przewidziane w dodany</w:t>
      </w:r>
      <w:r w:rsidR="005B3F6B">
        <w:t>ch</w:t>
      </w:r>
      <w:r>
        <w:t xml:space="preserve"> art. 13</w:t>
      </w:r>
      <w:r w:rsidR="005B3F6B">
        <w:t>a</w:t>
      </w:r>
      <w:r>
        <w:t xml:space="preserve"> ust. </w:t>
      </w:r>
      <w:r w:rsidR="005B3F6B">
        <w:t>2</w:t>
      </w:r>
      <w:r>
        <w:t xml:space="preserve"> </w:t>
      </w:r>
      <w:r w:rsidR="004509D0">
        <w:t>lub</w:t>
      </w:r>
      <w:r w:rsidR="005B3F6B">
        <w:t xml:space="preserve"> art. 13</w:t>
      </w:r>
      <w:r w:rsidR="004B62E0">
        <w:t>c</w:t>
      </w:r>
      <w:r w:rsidR="005B3F6B">
        <w:t xml:space="preserve"> </w:t>
      </w:r>
      <w:r w:rsidRPr="00955CE7">
        <w:t>przestają być spełnione</w:t>
      </w:r>
      <w:r>
        <w:t xml:space="preserve"> bezpośrednio przed taką dostawą, czyli w dniu dostawy dokonanej przez podatnika podatku od</w:t>
      </w:r>
      <w:r w:rsidR="00617D1D">
        <w:t> </w:t>
      </w:r>
      <w:r>
        <w:t xml:space="preserve">wartości dodanej do tego innego podmiotu, i procedura typu </w:t>
      </w:r>
      <w:r>
        <w:rPr>
          <w:i/>
        </w:rPr>
        <w:t>call-off</w:t>
      </w:r>
      <w:r w:rsidRPr="0033500D">
        <w:rPr>
          <w:i/>
        </w:rPr>
        <w:t xml:space="preserve"> stock</w:t>
      </w:r>
      <w:r>
        <w:t xml:space="preserve"> nie ma zastosowania.</w:t>
      </w:r>
    </w:p>
    <w:p w14:paraId="0667C73E" w14:textId="481D1593" w:rsidR="00FE04FA" w:rsidRPr="00E408DC" w:rsidRDefault="00FE04FA" w:rsidP="00F516D2">
      <w:pPr>
        <w:pStyle w:val="ARTartustawynprozporzdzenia"/>
        <w:spacing w:before="240"/>
        <w:ind w:firstLine="0"/>
        <w:rPr>
          <w:rFonts w:ascii="Times New Roman" w:hAnsi="Times New Roman" w:cs="Times New Roman"/>
          <w:szCs w:val="24"/>
        </w:rPr>
      </w:pPr>
      <w:r>
        <w:rPr>
          <w:rFonts w:ascii="Times New Roman" w:hAnsi="Times New Roman" w:cs="Times New Roman"/>
          <w:b/>
          <w:szCs w:val="24"/>
        </w:rPr>
        <w:t>Dodany art. 13</w:t>
      </w:r>
      <w:r w:rsidR="004B62E0">
        <w:rPr>
          <w:rFonts w:ascii="Times New Roman" w:hAnsi="Times New Roman" w:cs="Times New Roman"/>
          <w:b/>
          <w:szCs w:val="24"/>
        </w:rPr>
        <w:t>d</w:t>
      </w:r>
      <w:r>
        <w:rPr>
          <w:rFonts w:ascii="Times New Roman" w:hAnsi="Times New Roman" w:cs="Times New Roman"/>
          <w:b/>
          <w:szCs w:val="24"/>
        </w:rPr>
        <w:t xml:space="preserve"> ust. 3</w:t>
      </w:r>
      <w:r w:rsidRPr="00E408DC">
        <w:rPr>
          <w:rFonts w:ascii="Times New Roman" w:hAnsi="Times New Roman" w:cs="Times New Roman"/>
          <w:b/>
          <w:szCs w:val="24"/>
        </w:rPr>
        <w:t xml:space="preserve"> ustawy o VAT</w:t>
      </w:r>
      <w:r w:rsidRPr="00E408DC">
        <w:rPr>
          <w:rFonts w:ascii="Times New Roman" w:hAnsi="Times New Roman" w:cs="Times New Roman"/>
          <w:szCs w:val="24"/>
        </w:rPr>
        <w:t xml:space="preserve"> stanowi, że jeżeli towary są wysyłane lub transportowane </w:t>
      </w:r>
      <w:r w:rsidR="0050453F">
        <w:rPr>
          <w:rFonts w:ascii="Times New Roman" w:hAnsi="Times New Roman" w:cs="Times New Roman"/>
          <w:szCs w:val="24"/>
        </w:rPr>
        <w:t xml:space="preserve">na terytorium </w:t>
      </w:r>
      <w:r w:rsidR="00650559">
        <w:rPr>
          <w:rFonts w:ascii="Times New Roman" w:hAnsi="Times New Roman" w:cs="Times New Roman"/>
          <w:szCs w:val="24"/>
        </w:rPr>
        <w:t>państwa</w:t>
      </w:r>
      <w:r w:rsidRPr="00E408DC">
        <w:rPr>
          <w:rFonts w:ascii="Times New Roman" w:hAnsi="Times New Roman" w:cs="Times New Roman"/>
          <w:szCs w:val="24"/>
        </w:rPr>
        <w:t xml:space="preserve"> innego niż terytorium</w:t>
      </w:r>
      <w:r w:rsidR="0030068B">
        <w:rPr>
          <w:rFonts w:ascii="Times New Roman" w:hAnsi="Times New Roman" w:cs="Times New Roman"/>
          <w:szCs w:val="24"/>
        </w:rPr>
        <w:t xml:space="preserve"> państwa członkowskiego</w:t>
      </w:r>
      <w:r w:rsidRPr="00E408DC">
        <w:rPr>
          <w:rFonts w:ascii="Times New Roman" w:hAnsi="Times New Roman" w:cs="Times New Roman"/>
          <w:szCs w:val="24"/>
        </w:rPr>
        <w:t>, z którego zostały pierwotnie przemieszczone, uznaje się, że warunki określone w art. 13</w:t>
      </w:r>
      <w:r w:rsidR="0030068B">
        <w:rPr>
          <w:rFonts w:ascii="Times New Roman" w:hAnsi="Times New Roman" w:cs="Times New Roman"/>
          <w:szCs w:val="24"/>
        </w:rPr>
        <w:t>a</w:t>
      </w:r>
      <w:r w:rsidRPr="00E408DC">
        <w:rPr>
          <w:rFonts w:ascii="Times New Roman" w:hAnsi="Times New Roman" w:cs="Times New Roman"/>
          <w:szCs w:val="24"/>
        </w:rPr>
        <w:t xml:space="preserve"> ust. </w:t>
      </w:r>
      <w:r w:rsidR="0030068B">
        <w:rPr>
          <w:rFonts w:ascii="Times New Roman" w:hAnsi="Times New Roman" w:cs="Times New Roman"/>
          <w:szCs w:val="24"/>
        </w:rPr>
        <w:t>2</w:t>
      </w:r>
      <w:r w:rsidRPr="00E408DC">
        <w:rPr>
          <w:rFonts w:ascii="Times New Roman" w:hAnsi="Times New Roman" w:cs="Times New Roman"/>
          <w:szCs w:val="24"/>
        </w:rPr>
        <w:t xml:space="preserve"> </w:t>
      </w:r>
      <w:r w:rsidR="004509D0">
        <w:rPr>
          <w:rFonts w:ascii="Times New Roman" w:hAnsi="Times New Roman" w:cs="Times New Roman"/>
          <w:szCs w:val="24"/>
        </w:rPr>
        <w:t>lub</w:t>
      </w:r>
      <w:r w:rsidR="0030068B">
        <w:rPr>
          <w:rFonts w:ascii="Times New Roman" w:hAnsi="Times New Roman" w:cs="Times New Roman"/>
          <w:szCs w:val="24"/>
        </w:rPr>
        <w:t xml:space="preserve"> art. 13</w:t>
      </w:r>
      <w:r w:rsidR="004B62E0">
        <w:rPr>
          <w:rFonts w:ascii="Times New Roman" w:hAnsi="Times New Roman" w:cs="Times New Roman"/>
          <w:szCs w:val="24"/>
        </w:rPr>
        <w:t>c</w:t>
      </w:r>
      <w:r w:rsidR="0030068B">
        <w:rPr>
          <w:rFonts w:ascii="Times New Roman" w:hAnsi="Times New Roman" w:cs="Times New Roman"/>
          <w:szCs w:val="24"/>
        </w:rPr>
        <w:t xml:space="preserve"> </w:t>
      </w:r>
      <w:r w:rsidRPr="00E408DC">
        <w:rPr>
          <w:rFonts w:ascii="Times New Roman" w:hAnsi="Times New Roman" w:cs="Times New Roman"/>
          <w:szCs w:val="24"/>
        </w:rPr>
        <w:t xml:space="preserve">przestają być spełnione bezpośrednio przed rozpoczęciem </w:t>
      </w:r>
      <w:r>
        <w:rPr>
          <w:rFonts w:ascii="Times New Roman" w:hAnsi="Times New Roman" w:cs="Times New Roman"/>
          <w:szCs w:val="24"/>
        </w:rPr>
        <w:t>tej wysyłki lub transportu, przez co należy rozumieć dzień, w</w:t>
      </w:r>
      <w:r w:rsidR="00650559">
        <w:rPr>
          <w:rFonts w:ascii="Times New Roman" w:hAnsi="Times New Roman" w:cs="Times New Roman"/>
          <w:szCs w:val="24"/>
        </w:rPr>
        <w:t xml:space="preserve"> </w:t>
      </w:r>
      <w:r>
        <w:rPr>
          <w:rFonts w:ascii="Times New Roman" w:hAnsi="Times New Roman" w:cs="Times New Roman"/>
          <w:szCs w:val="24"/>
        </w:rPr>
        <w:t xml:space="preserve">którym rozpoczyna się wysyłkę lub transport do </w:t>
      </w:r>
      <w:r w:rsidR="00B7491E">
        <w:rPr>
          <w:rFonts w:ascii="Times New Roman" w:hAnsi="Times New Roman" w:cs="Times New Roman"/>
          <w:szCs w:val="24"/>
        </w:rPr>
        <w:t xml:space="preserve">tego innego </w:t>
      </w:r>
      <w:r>
        <w:rPr>
          <w:rFonts w:ascii="Times New Roman" w:hAnsi="Times New Roman" w:cs="Times New Roman"/>
          <w:szCs w:val="24"/>
        </w:rPr>
        <w:t>państwa</w:t>
      </w:r>
      <w:r w:rsidR="00650559">
        <w:rPr>
          <w:rFonts w:ascii="Times New Roman" w:hAnsi="Times New Roman" w:cs="Times New Roman"/>
          <w:szCs w:val="24"/>
        </w:rPr>
        <w:t xml:space="preserve">. </w:t>
      </w:r>
      <w:r w:rsidRPr="00E408DC">
        <w:rPr>
          <w:rFonts w:ascii="Times New Roman" w:hAnsi="Times New Roman" w:cs="Times New Roman"/>
          <w:szCs w:val="24"/>
        </w:rPr>
        <w:t xml:space="preserve">Przepis ten dotyczy sytuacji, w której nie nastąpiło przeniesienie prawa do rozporządzania towarami przemieszczonymi do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sidRPr="00E408DC">
        <w:rPr>
          <w:rFonts w:ascii="Times New Roman" w:hAnsi="Times New Roman" w:cs="Times New Roman"/>
          <w:szCs w:val="24"/>
        </w:rPr>
        <w:t xml:space="preserve"> znajdującego się </w:t>
      </w:r>
      <w:r>
        <w:rPr>
          <w:rFonts w:ascii="Times New Roman" w:hAnsi="Times New Roman" w:cs="Times New Roman"/>
          <w:szCs w:val="24"/>
        </w:rPr>
        <w:t>na</w:t>
      </w:r>
      <w:r w:rsidRPr="00E408DC">
        <w:rPr>
          <w:rFonts w:ascii="Times New Roman" w:hAnsi="Times New Roman" w:cs="Times New Roman"/>
          <w:szCs w:val="24"/>
        </w:rPr>
        <w:t xml:space="preserve"> terytorium Polski na nabywcę ani na podatnika go zastępującego, a towary zostały wysłane lub przetransportow</w:t>
      </w:r>
      <w:r>
        <w:rPr>
          <w:rFonts w:ascii="Times New Roman" w:hAnsi="Times New Roman" w:cs="Times New Roman"/>
          <w:szCs w:val="24"/>
        </w:rPr>
        <w:t xml:space="preserve">ane do państwa </w:t>
      </w:r>
      <w:r w:rsidR="000A199C">
        <w:rPr>
          <w:rFonts w:ascii="Times New Roman" w:hAnsi="Times New Roman" w:cs="Times New Roman"/>
          <w:szCs w:val="24"/>
        </w:rPr>
        <w:t xml:space="preserve">trzeciego lub państwa członkowskiego </w:t>
      </w:r>
      <w:r w:rsidRPr="00E408DC">
        <w:rPr>
          <w:rFonts w:ascii="Times New Roman" w:hAnsi="Times New Roman" w:cs="Times New Roman"/>
          <w:szCs w:val="24"/>
        </w:rPr>
        <w:t>innego niż państwo</w:t>
      </w:r>
      <w:r w:rsidR="000A199C">
        <w:rPr>
          <w:rFonts w:ascii="Times New Roman" w:hAnsi="Times New Roman" w:cs="Times New Roman"/>
          <w:szCs w:val="24"/>
        </w:rPr>
        <w:t xml:space="preserve"> członkowskie</w:t>
      </w:r>
      <w:r w:rsidRPr="00E408DC">
        <w:rPr>
          <w:rFonts w:ascii="Times New Roman" w:hAnsi="Times New Roman" w:cs="Times New Roman"/>
          <w:szCs w:val="24"/>
        </w:rPr>
        <w:t>, z którego pierwotnie zostały przemieszczone.</w:t>
      </w:r>
    </w:p>
    <w:p w14:paraId="56534E18" w14:textId="671C6F15" w:rsidR="00FE04FA" w:rsidRPr="00E408DC" w:rsidRDefault="00FE04FA" w:rsidP="00F516D2">
      <w:pPr>
        <w:pStyle w:val="ARTartustawynprozporzdzenia"/>
        <w:spacing w:before="240"/>
        <w:ind w:firstLine="0"/>
        <w:rPr>
          <w:rFonts w:ascii="Times New Roman" w:hAnsi="Times New Roman" w:cs="Times New Roman"/>
          <w:szCs w:val="24"/>
        </w:rPr>
      </w:pPr>
      <w:r w:rsidRPr="00E408DC">
        <w:rPr>
          <w:rFonts w:ascii="Times New Roman" w:hAnsi="Times New Roman" w:cs="Times New Roman"/>
          <w:szCs w:val="24"/>
        </w:rPr>
        <w:t>Możliwa jest</w:t>
      </w:r>
      <w:r>
        <w:rPr>
          <w:rFonts w:ascii="Times New Roman" w:hAnsi="Times New Roman" w:cs="Times New Roman"/>
          <w:szCs w:val="24"/>
        </w:rPr>
        <w:t xml:space="preserve"> sytuacja</w:t>
      </w:r>
      <w:r w:rsidRPr="00E408DC">
        <w:rPr>
          <w:rFonts w:ascii="Times New Roman" w:hAnsi="Times New Roman" w:cs="Times New Roman"/>
          <w:szCs w:val="24"/>
        </w:rPr>
        <w:t>, gdy towar</w:t>
      </w:r>
      <w:r w:rsidRPr="00E408DC">
        <w:rPr>
          <w:rFonts w:ascii="Times New Roman" w:hAnsi="Times New Roman" w:cs="Times New Roman"/>
          <w:b/>
          <w:szCs w:val="24"/>
        </w:rPr>
        <w:t xml:space="preserve"> </w:t>
      </w:r>
      <w:r w:rsidRPr="00E408DC">
        <w:rPr>
          <w:rFonts w:ascii="Times New Roman" w:hAnsi="Times New Roman" w:cs="Times New Roman"/>
          <w:szCs w:val="24"/>
        </w:rPr>
        <w:t xml:space="preserve">przemieszczony do magazynu typu </w:t>
      </w:r>
      <w:r w:rsidRPr="00E408DC">
        <w:rPr>
          <w:rStyle w:val="Kkursywa"/>
          <w:rFonts w:ascii="Times New Roman" w:hAnsi="Times New Roman" w:cs="Times New Roman"/>
          <w:szCs w:val="24"/>
        </w:rPr>
        <w:t>call-</w:t>
      </w:r>
      <w:r>
        <w:rPr>
          <w:rStyle w:val="Kkursywa"/>
          <w:rFonts w:ascii="Times New Roman" w:hAnsi="Times New Roman" w:cs="Times New Roman"/>
          <w:szCs w:val="24"/>
        </w:rPr>
        <w:t>off</w:t>
      </w:r>
      <w:r w:rsidRPr="00E408DC">
        <w:rPr>
          <w:rStyle w:val="Kkursywa"/>
          <w:rFonts w:ascii="Times New Roman" w:hAnsi="Times New Roman" w:cs="Times New Roman"/>
          <w:szCs w:val="24"/>
        </w:rPr>
        <w:t xml:space="preserve"> stock </w:t>
      </w:r>
      <w:r w:rsidRPr="00E408DC">
        <w:rPr>
          <w:rStyle w:val="Kkursywa"/>
          <w:rFonts w:ascii="Times New Roman" w:hAnsi="Times New Roman" w:cs="Times New Roman"/>
          <w:i w:val="0"/>
          <w:szCs w:val="24"/>
        </w:rPr>
        <w:t>uległ</w:t>
      </w:r>
      <w:r w:rsidRPr="00E408DC">
        <w:rPr>
          <w:rFonts w:ascii="Times New Roman" w:hAnsi="Times New Roman" w:cs="Times New Roman"/>
          <w:b/>
          <w:szCs w:val="24"/>
        </w:rPr>
        <w:t xml:space="preserve"> </w:t>
      </w:r>
      <w:r w:rsidRPr="00E408DC">
        <w:rPr>
          <w:rFonts w:ascii="Times New Roman" w:hAnsi="Times New Roman" w:cs="Times New Roman"/>
          <w:szCs w:val="24"/>
        </w:rPr>
        <w:t>zniszczeniu, utracie lub kradzieży. W takiej sytuacji zgodnie</w:t>
      </w:r>
      <w:r w:rsidRPr="00E408DC">
        <w:rPr>
          <w:rFonts w:ascii="Times New Roman" w:hAnsi="Times New Roman" w:cs="Times New Roman"/>
          <w:b/>
          <w:szCs w:val="24"/>
        </w:rPr>
        <w:t xml:space="preserve"> z dodanym</w:t>
      </w:r>
      <w:r>
        <w:rPr>
          <w:rFonts w:ascii="Times New Roman" w:hAnsi="Times New Roman" w:cs="Times New Roman"/>
          <w:b/>
          <w:szCs w:val="24"/>
        </w:rPr>
        <w:t xml:space="preserve"> art. 13</w:t>
      </w:r>
      <w:r w:rsidR="004B62E0">
        <w:rPr>
          <w:rFonts w:ascii="Times New Roman" w:hAnsi="Times New Roman" w:cs="Times New Roman"/>
          <w:b/>
          <w:szCs w:val="24"/>
        </w:rPr>
        <w:t>d</w:t>
      </w:r>
      <w:r>
        <w:rPr>
          <w:rFonts w:ascii="Times New Roman" w:hAnsi="Times New Roman" w:cs="Times New Roman"/>
          <w:b/>
          <w:szCs w:val="24"/>
        </w:rPr>
        <w:t xml:space="preserve"> ust. 4</w:t>
      </w:r>
      <w:r w:rsidRPr="00E408DC">
        <w:rPr>
          <w:rFonts w:ascii="Times New Roman" w:hAnsi="Times New Roman" w:cs="Times New Roman"/>
          <w:b/>
          <w:szCs w:val="24"/>
        </w:rPr>
        <w:t xml:space="preserve"> ustawy o</w:t>
      </w:r>
      <w:r w:rsidR="00C01D36">
        <w:rPr>
          <w:rFonts w:ascii="Times New Roman" w:hAnsi="Times New Roman" w:cs="Times New Roman"/>
          <w:b/>
          <w:szCs w:val="24"/>
        </w:rPr>
        <w:t> </w:t>
      </w:r>
      <w:r w:rsidRPr="00E408DC">
        <w:rPr>
          <w:rFonts w:ascii="Times New Roman" w:hAnsi="Times New Roman" w:cs="Times New Roman"/>
          <w:b/>
          <w:szCs w:val="24"/>
        </w:rPr>
        <w:t>VAT</w:t>
      </w:r>
      <w:r w:rsidRPr="00E408DC">
        <w:rPr>
          <w:rFonts w:ascii="Times New Roman" w:hAnsi="Times New Roman" w:cs="Times New Roman"/>
          <w:szCs w:val="24"/>
        </w:rPr>
        <w:t xml:space="preserve"> uznaje się, że warunki określone w dodanym art. 13</w:t>
      </w:r>
      <w:r w:rsidR="003C63C0">
        <w:rPr>
          <w:rFonts w:ascii="Times New Roman" w:hAnsi="Times New Roman" w:cs="Times New Roman"/>
          <w:szCs w:val="24"/>
        </w:rPr>
        <w:t>a</w:t>
      </w:r>
      <w:r w:rsidRPr="00E408DC">
        <w:rPr>
          <w:rFonts w:ascii="Times New Roman" w:hAnsi="Times New Roman" w:cs="Times New Roman"/>
          <w:szCs w:val="24"/>
        </w:rPr>
        <w:t xml:space="preserve"> ust. </w:t>
      </w:r>
      <w:r w:rsidR="003C63C0">
        <w:rPr>
          <w:rFonts w:ascii="Times New Roman" w:hAnsi="Times New Roman" w:cs="Times New Roman"/>
          <w:szCs w:val="24"/>
        </w:rPr>
        <w:t xml:space="preserve">2 </w:t>
      </w:r>
      <w:r w:rsidR="004509D0">
        <w:rPr>
          <w:rFonts w:ascii="Times New Roman" w:hAnsi="Times New Roman" w:cs="Times New Roman"/>
          <w:szCs w:val="24"/>
        </w:rPr>
        <w:t>lub</w:t>
      </w:r>
      <w:r w:rsidR="003C63C0">
        <w:rPr>
          <w:rFonts w:ascii="Times New Roman" w:hAnsi="Times New Roman" w:cs="Times New Roman"/>
          <w:szCs w:val="24"/>
        </w:rPr>
        <w:t xml:space="preserve"> art. 13</w:t>
      </w:r>
      <w:r w:rsidR="004B62E0">
        <w:rPr>
          <w:rFonts w:ascii="Times New Roman" w:hAnsi="Times New Roman" w:cs="Times New Roman"/>
          <w:szCs w:val="24"/>
        </w:rPr>
        <w:t>c</w:t>
      </w:r>
      <w:r w:rsidRPr="00E408DC">
        <w:rPr>
          <w:rFonts w:ascii="Times New Roman" w:hAnsi="Times New Roman" w:cs="Times New Roman"/>
          <w:szCs w:val="24"/>
        </w:rPr>
        <w:t xml:space="preserve"> przestają być spełnione w</w:t>
      </w:r>
      <w:r w:rsidR="00952766">
        <w:rPr>
          <w:rFonts w:ascii="Times New Roman" w:hAnsi="Times New Roman" w:cs="Times New Roman"/>
          <w:szCs w:val="24"/>
        </w:rPr>
        <w:t xml:space="preserve"> </w:t>
      </w:r>
      <w:r w:rsidRPr="00E408DC">
        <w:rPr>
          <w:rFonts w:ascii="Times New Roman" w:hAnsi="Times New Roman" w:cs="Times New Roman"/>
          <w:szCs w:val="24"/>
        </w:rPr>
        <w:t>dniu, w którym towary zostały usunięte lub zniszczone, lub jeżeli określenie takiego dnia nie jest możliwe, w dniu, w którym stwierdzono ich zniszczenie lub brak.</w:t>
      </w:r>
    </w:p>
    <w:p w14:paraId="54E7CDE0" w14:textId="019523B0" w:rsidR="00FE04FA" w:rsidRDefault="00FE04FA" w:rsidP="00AC3748">
      <w:pPr>
        <w:pStyle w:val="ARTartustawynprozporzdzenia"/>
        <w:spacing w:before="0" w:after="240"/>
        <w:ind w:firstLine="0"/>
        <w:rPr>
          <w:rFonts w:ascii="Times New Roman" w:hAnsi="Times New Roman" w:cs="Times New Roman"/>
          <w:b/>
          <w:szCs w:val="24"/>
        </w:rPr>
      </w:pPr>
      <w:r w:rsidRPr="00E408DC">
        <w:rPr>
          <w:rFonts w:ascii="Times New Roman" w:hAnsi="Times New Roman" w:cs="Times New Roman"/>
          <w:szCs w:val="24"/>
        </w:rPr>
        <w:t xml:space="preserve">W przypadku, gdy w terminie 12 miesięcy od dnia wprowadzenia towaru do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sidRPr="00E408DC">
        <w:rPr>
          <w:rFonts w:ascii="Times New Roman" w:hAnsi="Times New Roman" w:cs="Times New Roman"/>
          <w:szCs w:val="24"/>
        </w:rPr>
        <w:t xml:space="preserve"> nie </w:t>
      </w:r>
      <w:r>
        <w:rPr>
          <w:rFonts w:ascii="Times New Roman" w:hAnsi="Times New Roman" w:cs="Times New Roman"/>
          <w:szCs w:val="24"/>
        </w:rPr>
        <w:t>dojdzie do przeniesienia</w:t>
      </w:r>
      <w:r w:rsidRPr="00E408DC">
        <w:rPr>
          <w:rFonts w:ascii="Times New Roman" w:hAnsi="Times New Roman" w:cs="Times New Roman"/>
          <w:szCs w:val="24"/>
        </w:rPr>
        <w:t xml:space="preserve"> prawa do rozporządzania towarami jak właściciel na</w:t>
      </w:r>
      <w:r w:rsidR="00617D1D">
        <w:rPr>
          <w:rFonts w:ascii="Times New Roman" w:hAnsi="Times New Roman" w:cs="Times New Roman"/>
          <w:szCs w:val="24"/>
        </w:rPr>
        <w:t> </w:t>
      </w:r>
      <w:r w:rsidRPr="00E408DC">
        <w:rPr>
          <w:rFonts w:ascii="Times New Roman" w:hAnsi="Times New Roman" w:cs="Times New Roman"/>
          <w:szCs w:val="24"/>
        </w:rPr>
        <w:t>nabywcę oraz nie zajdzie żadna z okolicznoś</w:t>
      </w:r>
      <w:r>
        <w:rPr>
          <w:rFonts w:ascii="Times New Roman" w:hAnsi="Times New Roman" w:cs="Times New Roman"/>
          <w:szCs w:val="24"/>
        </w:rPr>
        <w:t>ci określonych w art. 13</w:t>
      </w:r>
      <w:r w:rsidR="004B62E0">
        <w:rPr>
          <w:rFonts w:ascii="Times New Roman" w:hAnsi="Times New Roman" w:cs="Times New Roman"/>
          <w:szCs w:val="24"/>
        </w:rPr>
        <w:t>d</w:t>
      </w:r>
      <w:r>
        <w:rPr>
          <w:rFonts w:ascii="Times New Roman" w:hAnsi="Times New Roman" w:cs="Times New Roman"/>
          <w:szCs w:val="24"/>
        </w:rPr>
        <w:t xml:space="preserve"> </w:t>
      </w:r>
      <w:r w:rsidRPr="00E408DC">
        <w:rPr>
          <w:rFonts w:ascii="Times New Roman" w:hAnsi="Times New Roman" w:cs="Times New Roman"/>
          <w:szCs w:val="24"/>
        </w:rPr>
        <w:t>projektowanej ustawy</w:t>
      </w:r>
      <w:r>
        <w:rPr>
          <w:rFonts w:ascii="Times New Roman" w:hAnsi="Times New Roman" w:cs="Times New Roman"/>
          <w:szCs w:val="24"/>
        </w:rPr>
        <w:t xml:space="preserve">, </w:t>
      </w:r>
      <w:r w:rsidRPr="00E408DC">
        <w:rPr>
          <w:rFonts w:ascii="Times New Roman" w:hAnsi="Times New Roman" w:cs="Times New Roman"/>
          <w:szCs w:val="24"/>
        </w:rPr>
        <w:t xml:space="preserve">wówczas </w:t>
      </w:r>
      <w:r>
        <w:rPr>
          <w:rFonts w:ascii="Times New Roman" w:hAnsi="Times New Roman" w:cs="Times New Roman"/>
          <w:szCs w:val="24"/>
        </w:rPr>
        <w:t>w dniu</w:t>
      </w:r>
      <w:r w:rsidRPr="00E408DC">
        <w:rPr>
          <w:rFonts w:ascii="Times New Roman" w:hAnsi="Times New Roman" w:cs="Times New Roman"/>
          <w:szCs w:val="24"/>
        </w:rPr>
        <w:t xml:space="preserve"> następującym po upływie </w:t>
      </w:r>
      <w:r>
        <w:rPr>
          <w:rFonts w:ascii="Times New Roman" w:hAnsi="Times New Roman" w:cs="Times New Roman"/>
          <w:szCs w:val="24"/>
        </w:rPr>
        <w:t>tego</w:t>
      </w:r>
      <w:r w:rsidRPr="00E408DC">
        <w:rPr>
          <w:rFonts w:ascii="Times New Roman" w:hAnsi="Times New Roman" w:cs="Times New Roman"/>
          <w:szCs w:val="24"/>
        </w:rPr>
        <w:t xml:space="preserve"> terminu </w:t>
      </w:r>
      <w:r>
        <w:rPr>
          <w:rFonts w:ascii="Times New Roman" w:hAnsi="Times New Roman" w:cs="Times New Roman"/>
          <w:szCs w:val="24"/>
        </w:rPr>
        <w:t xml:space="preserve">nastąpi przemieszczenie towarów zgodnie z art. 11 ust. 1 ustawy o VAT i </w:t>
      </w:r>
      <w:r w:rsidRPr="00E408DC">
        <w:rPr>
          <w:rFonts w:ascii="Times New Roman" w:hAnsi="Times New Roman" w:cs="Times New Roman"/>
          <w:szCs w:val="24"/>
        </w:rPr>
        <w:t xml:space="preserve">nie będzie miało zastosowania uproszczenie przewidziane w </w:t>
      </w:r>
      <w:r>
        <w:rPr>
          <w:rFonts w:ascii="Times New Roman" w:hAnsi="Times New Roman" w:cs="Times New Roman"/>
          <w:szCs w:val="24"/>
        </w:rPr>
        <w:t>procedurze</w:t>
      </w:r>
      <w:r w:rsidRPr="00E408DC">
        <w:rPr>
          <w:rFonts w:ascii="Times New Roman" w:hAnsi="Times New Roman" w:cs="Times New Roman"/>
          <w:szCs w:val="24"/>
        </w:rPr>
        <w:t xml:space="preserve"> magazynu typu </w:t>
      </w:r>
      <w:r w:rsidRPr="00E408DC">
        <w:rPr>
          <w:rFonts w:ascii="Times New Roman" w:hAnsi="Times New Roman" w:cs="Times New Roman"/>
          <w:i/>
          <w:szCs w:val="24"/>
        </w:rPr>
        <w:t>call-</w:t>
      </w:r>
      <w:r>
        <w:rPr>
          <w:rFonts w:ascii="Times New Roman" w:hAnsi="Times New Roman" w:cs="Times New Roman"/>
          <w:i/>
          <w:szCs w:val="24"/>
        </w:rPr>
        <w:t xml:space="preserve">off stock </w:t>
      </w:r>
      <w:r w:rsidRPr="0057681D">
        <w:rPr>
          <w:rFonts w:ascii="Times New Roman" w:hAnsi="Times New Roman" w:cs="Times New Roman"/>
          <w:b/>
          <w:szCs w:val="24"/>
        </w:rPr>
        <w:t>(</w:t>
      </w:r>
      <w:r>
        <w:rPr>
          <w:rFonts w:ascii="Times New Roman" w:hAnsi="Times New Roman" w:cs="Times New Roman"/>
          <w:b/>
          <w:szCs w:val="24"/>
        </w:rPr>
        <w:t>dodany art. 13</w:t>
      </w:r>
      <w:r w:rsidR="004B62E0">
        <w:rPr>
          <w:rFonts w:ascii="Times New Roman" w:hAnsi="Times New Roman" w:cs="Times New Roman"/>
          <w:b/>
          <w:szCs w:val="24"/>
        </w:rPr>
        <w:t>e</w:t>
      </w:r>
      <w:r w:rsidRPr="00E408DC">
        <w:rPr>
          <w:rFonts w:ascii="Times New Roman" w:hAnsi="Times New Roman" w:cs="Times New Roman"/>
          <w:b/>
          <w:szCs w:val="24"/>
        </w:rPr>
        <w:t xml:space="preserve"> ust. 1 ustawy o</w:t>
      </w:r>
      <w:r w:rsidR="00617D1D">
        <w:rPr>
          <w:rFonts w:ascii="Times New Roman" w:hAnsi="Times New Roman" w:cs="Times New Roman"/>
          <w:b/>
          <w:szCs w:val="24"/>
        </w:rPr>
        <w:t> </w:t>
      </w:r>
      <w:r w:rsidRPr="00E408DC">
        <w:rPr>
          <w:rFonts w:ascii="Times New Roman" w:hAnsi="Times New Roman" w:cs="Times New Roman"/>
          <w:b/>
          <w:szCs w:val="24"/>
        </w:rPr>
        <w:t>VAT).</w:t>
      </w:r>
      <w:r w:rsidRPr="00E408DC">
        <w:rPr>
          <w:rFonts w:ascii="Times New Roman" w:hAnsi="Times New Roman" w:cs="Times New Roman"/>
          <w:i/>
          <w:szCs w:val="24"/>
        </w:rPr>
        <w:t xml:space="preserve"> </w:t>
      </w:r>
      <w:r w:rsidRPr="00E408DC">
        <w:rPr>
          <w:rFonts w:ascii="Times New Roman" w:hAnsi="Times New Roman" w:cs="Times New Roman"/>
          <w:szCs w:val="24"/>
        </w:rPr>
        <w:t>W takiej sytuacji podatnik podatku od wartości dodanej, który przemieścił towary do</w:t>
      </w:r>
      <w:r w:rsidR="00617D1D">
        <w:rPr>
          <w:rFonts w:ascii="Times New Roman" w:hAnsi="Times New Roman" w:cs="Times New Roman"/>
          <w:szCs w:val="24"/>
        </w:rPr>
        <w:t> </w:t>
      </w:r>
      <w:r w:rsidRPr="00E408DC">
        <w:rPr>
          <w:rFonts w:ascii="Times New Roman" w:hAnsi="Times New Roman" w:cs="Times New Roman"/>
          <w:szCs w:val="24"/>
        </w:rPr>
        <w:t xml:space="preserve">magazynu </w:t>
      </w:r>
      <w:r>
        <w:rPr>
          <w:rFonts w:ascii="Times New Roman" w:hAnsi="Times New Roman" w:cs="Times New Roman"/>
          <w:szCs w:val="24"/>
        </w:rPr>
        <w:t xml:space="preserve">typu </w:t>
      </w:r>
      <w:r w:rsidRPr="00E72FD1">
        <w:rPr>
          <w:rFonts w:ascii="Times New Roman" w:hAnsi="Times New Roman" w:cs="Times New Roman"/>
          <w:i/>
          <w:szCs w:val="24"/>
        </w:rPr>
        <w:t>call-of</w:t>
      </w:r>
      <w:r w:rsidR="00F605AA">
        <w:rPr>
          <w:rFonts w:ascii="Times New Roman" w:hAnsi="Times New Roman" w:cs="Times New Roman"/>
          <w:i/>
          <w:szCs w:val="24"/>
        </w:rPr>
        <w:t>f</w:t>
      </w:r>
      <w:r w:rsidRPr="00E72FD1">
        <w:rPr>
          <w:rFonts w:ascii="Times New Roman" w:hAnsi="Times New Roman" w:cs="Times New Roman"/>
          <w:i/>
          <w:szCs w:val="24"/>
        </w:rPr>
        <w:t xml:space="preserve"> stock</w:t>
      </w:r>
      <w:r w:rsidRPr="00E408DC">
        <w:rPr>
          <w:rFonts w:ascii="Times New Roman" w:hAnsi="Times New Roman" w:cs="Times New Roman"/>
          <w:szCs w:val="24"/>
        </w:rPr>
        <w:t xml:space="preserve"> znajdującego się na terytorium Polski, będzie musiał dokonać rejestracji do celów VAT w Polsce oraz rozliczyć wewnąt</w:t>
      </w:r>
      <w:r>
        <w:rPr>
          <w:rFonts w:ascii="Times New Roman" w:hAnsi="Times New Roman" w:cs="Times New Roman"/>
          <w:szCs w:val="24"/>
        </w:rPr>
        <w:t>rzwspólnotowe nabycie towarów</w:t>
      </w:r>
      <w:r w:rsidRPr="00E408DC">
        <w:rPr>
          <w:rFonts w:ascii="Times New Roman" w:hAnsi="Times New Roman" w:cs="Times New Roman"/>
          <w:szCs w:val="24"/>
        </w:rPr>
        <w:t>.</w:t>
      </w:r>
    </w:p>
    <w:p w14:paraId="5BD1FE70" w14:textId="7224E0A7" w:rsidR="00FE04FA" w:rsidRPr="003D37F2" w:rsidRDefault="00FE04FA" w:rsidP="00AC3748">
      <w:pPr>
        <w:autoSpaceDE w:val="0"/>
        <w:autoSpaceDN w:val="0"/>
        <w:adjustRightInd w:val="0"/>
        <w:spacing w:after="240" w:line="360" w:lineRule="auto"/>
        <w:jc w:val="both"/>
        <w:rPr>
          <w:lang w:eastAsia="pl-PL"/>
        </w:rPr>
      </w:pPr>
      <w:r>
        <w:rPr>
          <w:b/>
        </w:rPr>
        <w:t>Dodany art. 13</w:t>
      </w:r>
      <w:r w:rsidR="004B62E0">
        <w:rPr>
          <w:b/>
        </w:rPr>
        <w:t>e</w:t>
      </w:r>
      <w:r>
        <w:rPr>
          <w:b/>
        </w:rPr>
        <w:t xml:space="preserve"> ust. 2 </w:t>
      </w:r>
      <w:r w:rsidRPr="00E408DC">
        <w:rPr>
          <w:b/>
        </w:rPr>
        <w:t>ustawy o VAT</w:t>
      </w:r>
      <w:r w:rsidRPr="00E408DC">
        <w:t xml:space="preserve"> </w:t>
      </w:r>
      <w:r>
        <w:t>wprowadza wyjątek, zgodne z którym przemieszczenie, o</w:t>
      </w:r>
      <w:r w:rsidR="00617D1D">
        <w:t> </w:t>
      </w:r>
      <w:r>
        <w:t>którym mowa w art. 11 ust. 1 ustawy o VAT, nie zachodzi w</w:t>
      </w:r>
      <w:r w:rsidRPr="00E408DC">
        <w:t xml:space="preserve"> sytuacji, gdy</w:t>
      </w:r>
      <w:r>
        <w:t xml:space="preserve"> w terminie </w:t>
      </w:r>
      <w:r w:rsidRPr="00E408DC">
        <w:t>12</w:t>
      </w:r>
      <w:r w:rsidR="00617D1D">
        <w:t> </w:t>
      </w:r>
      <w:r w:rsidRPr="00E408DC">
        <w:t xml:space="preserve">miesięcy od dnia wprowadzenia towaru do magazynu typu </w:t>
      </w:r>
      <w:r w:rsidRPr="00E408DC">
        <w:rPr>
          <w:i/>
        </w:rPr>
        <w:t>call-</w:t>
      </w:r>
      <w:r>
        <w:rPr>
          <w:i/>
        </w:rPr>
        <w:t>off</w:t>
      </w:r>
      <w:r w:rsidRPr="00E408DC">
        <w:rPr>
          <w:i/>
        </w:rPr>
        <w:t xml:space="preserve"> stock</w:t>
      </w:r>
      <w:r w:rsidRPr="00E408DC">
        <w:t xml:space="preserve"> towary zostały powrotnie</w:t>
      </w:r>
      <w:r>
        <w:t xml:space="preserve"> wysłane lub przetransportowane</w:t>
      </w:r>
      <w:r w:rsidRPr="00E408DC">
        <w:t xml:space="preserve"> do państwa członkowskiego, z którego zos</w:t>
      </w:r>
      <w:r>
        <w:t>tały pierwotnie przemieszczone, oraz podatnik podatku od wartości dodanej zarejestrował powrót tych towarów w ewidencji, o</w:t>
      </w:r>
      <w:r w:rsidR="00AC3748">
        <w:t> </w:t>
      </w:r>
      <w:r>
        <w:t xml:space="preserve">której mowa w art. 54a ust. 1 rozporządzenia </w:t>
      </w:r>
      <w:r w:rsidR="004509D0">
        <w:t xml:space="preserve">wykonawczego </w:t>
      </w:r>
      <w:r>
        <w:t>282/2011.</w:t>
      </w:r>
    </w:p>
    <w:p w14:paraId="2FD32627" w14:textId="4BACCC20" w:rsidR="008754CF" w:rsidRDefault="00870DE7" w:rsidP="00A716A9">
      <w:pPr>
        <w:pStyle w:val="Tekstkomentarza"/>
        <w:spacing w:after="240"/>
        <w:jc w:val="both"/>
        <w:rPr>
          <w:rFonts w:ascii="Times New Roman" w:hAnsi="Times New Roman"/>
          <w:color w:val="000000" w:themeColor="text1"/>
        </w:rPr>
      </w:pPr>
      <w:r>
        <w:rPr>
          <w:rFonts w:ascii="Times New Roman" w:hAnsi="Times New Roman"/>
          <w:color w:val="000000" w:themeColor="text1"/>
        </w:rPr>
        <w:t xml:space="preserve">Dyrektywa VAT w art. 273 daje państwom członkowskim pod pewnymi warunkami możliwość nałożenia na podatników dodatkowych obowiązków. Korzystając </w:t>
      </w:r>
      <w:r w:rsidR="00535706">
        <w:rPr>
          <w:rFonts w:ascii="Times New Roman" w:hAnsi="Times New Roman"/>
          <w:color w:val="000000" w:themeColor="text1"/>
        </w:rPr>
        <w:t>z tego upoważnienia, p</w:t>
      </w:r>
      <w:r w:rsidR="00952766">
        <w:rPr>
          <w:rFonts w:ascii="Times New Roman" w:hAnsi="Times New Roman"/>
          <w:color w:val="000000" w:themeColor="text1"/>
        </w:rPr>
        <w:t>omimo że dyrektywa 2018/1910</w:t>
      </w:r>
      <w:r w:rsidR="00535706">
        <w:rPr>
          <w:rFonts w:ascii="Times New Roman" w:hAnsi="Times New Roman"/>
          <w:color w:val="000000" w:themeColor="text1"/>
        </w:rPr>
        <w:t xml:space="preserve"> tego nie wymaga, </w:t>
      </w:r>
      <w:r>
        <w:rPr>
          <w:rFonts w:ascii="Times New Roman" w:hAnsi="Times New Roman"/>
          <w:color w:val="000000" w:themeColor="text1"/>
        </w:rPr>
        <w:t>proponuje się, aby p</w:t>
      </w:r>
      <w:r w:rsidR="00FE04FA">
        <w:rPr>
          <w:rFonts w:ascii="Times New Roman" w:hAnsi="Times New Roman"/>
          <w:color w:val="000000" w:themeColor="text1"/>
        </w:rPr>
        <w:t>odatnik</w:t>
      </w:r>
      <w:r w:rsidR="009303C2">
        <w:rPr>
          <w:rFonts w:ascii="Times New Roman" w:hAnsi="Times New Roman"/>
          <w:color w:val="000000" w:themeColor="text1"/>
        </w:rPr>
        <w:t xml:space="preserve">, który </w:t>
      </w:r>
      <w:r w:rsidR="00FE04FA">
        <w:rPr>
          <w:rFonts w:ascii="Times New Roman" w:hAnsi="Times New Roman"/>
          <w:color w:val="000000" w:themeColor="text1"/>
        </w:rPr>
        <w:t xml:space="preserve">prowadzi magazyn typu </w:t>
      </w:r>
      <w:r w:rsidR="00FE04FA" w:rsidRPr="00F363D8">
        <w:rPr>
          <w:rFonts w:ascii="Times New Roman" w:hAnsi="Times New Roman"/>
          <w:i/>
          <w:color w:val="000000" w:themeColor="text1"/>
        </w:rPr>
        <w:t>call-of</w:t>
      </w:r>
      <w:r w:rsidR="00FE04FA">
        <w:rPr>
          <w:rFonts w:ascii="Times New Roman" w:hAnsi="Times New Roman"/>
          <w:i/>
          <w:color w:val="000000" w:themeColor="text1"/>
        </w:rPr>
        <w:t>f</w:t>
      </w:r>
      <w:r w:rsidR="00FE04FA" w:rsidRPr="00F363D8">
        <w:rPr>
          <w:rFonts w:ascii="Times New Roman" w:hAnsi="Times New Roman"/>
          <w:i/>
          <w:color w:val="000000" w:themeColor="text1"/>
        </w:rPr>
        <w:t xml:space="preserve"> stock</w:t>
      </w:r>
      <w:r w:rsidR="00FE04FA">
        <w:rPr>
          <w:rFonts w:ascii="Times New Roman" w:hAnsi="Times New Roman"/>
          <w:color w:val="000000" w:themeColor="text1"/>
        </w:rPr>
        <w:t xml:space="preserve"> </w:t>
      </w:r>
      <w:r w:rsidR="00FE04FA" w:rsidRPr="00E408DC">
        <w:rPr>
          <w:rFonts w:ascii="Times New Roman" w:hAnsi="Times New Roman"/>
          <w:color w:val="000000" w:themeColor="text1"/>
        </w:rPr>
        <w:t>b</w:t>
      </w:r>
      <w:r>
        <w:rPr>
          <w:rFonts w:ascii="Times New Roman" w:hAnsi="Times New Roman"/>
          <w:color w:val="000000" w:themeColor="text1"/>
        </w:rPr>
        <w:t>ył</w:t>
      </w:r>
      <w:r w:rsidR="00FE04FA" w:rsidRPr="00E408DC">
        <w:rPr>
          <w:rFonts w:ascii="Times New Roman" w:hAnsi="Times New Roman"/>
          <w:color w:val="000000" w:themeColor="text1"/>
        </w:rPr>
        <w:t xml:space="preserve"> zobowiązany na podstawie </w:t>
      </w:r>
      <w:r w:rsidR="00FE04FA">
        <w:rPr>
          <w:rFonts w:ascii="Times New Roman" w:hAnsi="Times New Roman"/>
          <w:b/>
          <w:color w:val="000000" w:themeColor="text1"/>
        </w:rPr>
        <w:t>dodanego art. 13</w:t>
      </w:r>
      <w:r w:rsidR="0023336F">
        <w:rPr>
          <w:rFonts w:ascii="Times New Roman" w:hAnsi="Times New Roman"/>
          <w:b/>
          <w:color w:val="000000" w:themeColor="text1"/>
        </w:rPr>
        <w:t>f</w:t>
      </w:r>
      <w:r w:rsidR="00FE04FA" w:rsidRPr="00E408DC">
        <w:rPr>
          <w:rFonts w:ascii="Times New Roman" w:hAnsi="Times New Roman"/>
          <w:b/>
          <w:color w:val="000000" w:themeColor="text1"/>
        </w:rPr>
        <w:t xml:space="preserve"> ust. 1 ustawy o VAT </w:t>
      </w:r>
      <w:r w:rsidR="00FE04FA" w:rsidRPr="00E408DC">
        <w:rPr>
          <w:rFonts w:ascii="Times New Roman" w:hAnsi="Times New Roman"/>
          <w:color w:val="000000" w:themeColor="text1"/>
        </w:rPr>
        <w:t xml:space="preserve">złożyć </w:t>
      </w:r>
      <w:r w:rsidR="00BB216F">
        <w:rPr>
          <w:rFonts w:ascii="Times New Roman" w:hAnsi="Times New Roman"/>
          <w:color w:val="000000" w:themeColor="text1"/>
        </w:rPr>
        <w:t>w terminie 14 dni od dnia pierwszego wprowadzenia</w:t>
      </w:r>
      <w:r w:rsidR="00BB216F" w:rsidRPr="00E408DC">
        <w:rPr>
          <w:rFonts w:ascii="Times New Roman" w:hAnsi="Times New Roman"/>
          <w:color w:val="000000" w:themeColor="text1"/>
        </w:rPr>
        <w:t xml:space="preserve"> towaru do tego magazynu</w:t>
      </w:r>
      <w:r w:rsidR="009303C2">
        <w:rPr>
          <w:rFonts w:ascii="Times New Roman" w:hAnsi="Times New Roman"/>
          <w:color w:val="000000" w:themeColor="text1"/>
        </w:rPr>
        <w:t>,</w:t>
      </w:r>
      <w:r w:rsidR="00FE04FA" w:rsidRPr="00E408DC">
        <w:rPr>
          <w:rFonts w:ascii="Times New Roman" w:hAnsi="Times New Roman"/>
          <w:color w:val="000000" w:themeColor="text1"/>
        </w:rPr>
        <w:t xml:space="preserve"> </w:t>
      </w:r>
      <w:r w:rsidR="004509D0">
        <w:rPr>
          <w:rFonts w:ascii="Times New Roman" w:hAnsi="Times New Roman"/>
          <w:color w:val="000000" w:themeColor="text1"/>
        </w:rPr>
        <w:t>za pomocą środków komunikacji elektronicznej</w:t>
      </w:r>
      <w:r w:rsidR="009303C2">
        <w:rPr>
          <w:rFonts w:ascii="Times New Roman" w:hAnsi="Times New Roman"/>
          <w:color w:val="000000" w:themeColor="text1"/>
        </w:rPr>
        <w:t>,</w:t>
      </w:r>
      <w:r w:rsidR="00FE04FA" w:rsidRPr="00E408DC">
        <w:rPr>
          <w:rFonts w:ascii="Times New Roman" w:hAnsi="Times New Roman"/>
          <w:color w:val="000000" w:themeColor="text1"/>
        </w:rPr>
        <w:t xml:space="preserve"> do właściwego dla niego naczelnika urzędu skarbowego zawiadomienie o prowadzeni</w:t>
      </w:r>
      <w:r w:rsidR="009303C2">
        <w:rPr>
          <w:rFonts w:ascii="Times New Roman" w:hAnsi="Times New Roman"/>
          <w:color w:val="000000" w:themeColor="text1"/>
        </w:rPr>
        <w:t>u</w:t>
      </w:r>
      <w:r w:rsidR="00FE04FA" w:rsidRPr="00E408DC">
        <w:rPr>
          <w:rFonts w:ascii="Times New Roman" w:hAnsi="Times New Roman"/>
          <w:color w:val="000000" w:themeColor="text1"/>
        </w:rPr>
        <w:t xml:space="preserve"> magazynu</w:t>
      </w:r>
      <w:r w:rsidR="008754CF">
        <w:rPr>
          <w:rFonts w:ascii="Times New Roman" w:hAnsi="Times New Roman"/>
          <w:color w:val="000000" w:themeColor="text1"/>
        </w:rPr>
        <w:t xml:space="preserve"> wykorzystywanego w procedurze magazynu </w:t>
      </w:r>
      <w:r w:rsidR="008754CF" w:rsidRPr="008754CF">
        <w:rPr>
          <w:rFonts w:ascii="Times New Roman" w:hAnsi="Times New Roman"/>
          <w:color w:val="000000" w:themeColor="text1"/>
        </w:rPr>
        <w:t>typu</w:t>
      </w:r>
      <w:r w:rsidR="008754CF" w:rsidRPr="008754CF">
        <w:rPr>
          <w:rFonts w:ascii="Times New Roman" w:hAnsi="Times New Roman"/>
          <w:i/>
          <w:color w:val="000000" w:themeColor="text1"/>
        </w:rPr>
        <w:t xml:space="preserve"> call-off stock</w:t>
      </w:r>
      <w:r w:rsidR="00FE04FA" w:rsidRPr="00E408DC">
        <w:rPr>
          <w:rFonts w:ascii="Times New Roman" w:hAnsi="Times New Roman"/>
          <w:color w:val="000000" w:themeColor="text1"/>
        </w:rPr>
        <w:t xml:space="preserve">. </w:t>
      </w:r>
      <w:r>
        <w:rPr>
          <w:rFonts w:ascii="Times New Roman" w:hAnsi="Times New Roman"/>
          <w:color w:val="000000" w:themeColor="text1"/>
        </w:rPr>
        <w:t xml:space="preserve">Obowiązek ten </w:t>
      </w:r>
      <w:r w:rsidR="00535706">
        <w:rPr>
          <w:rFonts w:ascii="Times New Roman" w:hAnsi="Times New Roman"/>
          <w:color w:val="000000" w:themeColor="text1"/>
        </w:rPr>
        <w:t>ma charakter for</w:t>
      </w:r>
      <w:r w:rsidR="00877298">
        <w:rPr>
          <w:rFonts w:ascii="Times New Roman" w:hAnsi="Times New Roman"/>
          <w:color w:val="000000" w:themeColor="text1"/>
        </w:rPr>
        <w:t>malny i jego nie</w:t>
      </w:r>
      <w:r w:rsidR="00535706">
        <w:rPr>
          <w:rFonts w:ascii="Times New Roman" w:hAnsi="Times New Roman"/>
          <w:color w:val="000000" w:themeColor="text1"/>
        </w:rPr>
        <w:t xml:space="preserve">spełnienie nie spowoduje, że procedura magazynu typu </w:t>
      </w:r>
      <w:r w:rsidR="00535706" w:rsidRPr="006D5D40">
        <w:rPr>
          <w:rFonts w:ascii="Times New Roman" w:hAnsi="Times New Roman"/>
          <w:i/>
          <w:color w:val="000000" w:themeColor="text1"/>
        </w:rPr>
        <w:t>call-of</w:t>
      </w:r>
      <w:r w:rsidR="00095B28">
        <w:rPr>
          <w:rFonts w:ascii="Times New Roman" w:hAnsi="Times New Roman"/>
          <w:i/>
          <w:color w:val="000000" w:themeColor="text1"/>
        </w:rPr>
        <w:t>f</w:t>
      </w:r>
      <w:r w:rsidR="00535706" w:rsidRPr="006D5D40">
        <w:rPr>
          <w:rFonts w:ascii="Times New Roman" w:hAnsi="Times New Roman"/>
          <w:i/>
          <w:color w:val="000000" w:themeColor="text1"/>
        </w:rPr>
        <w:t xml:space="preserve"> stock</w:t>
      </w:r>
      <w:r w:rsidR="00535706">
        <w:rPr>
          <w:rFonts w:ascii="Times New Roman" w:hAnsi="Times New Roman"/>
          <w:color w:val="000000" w:themeColor="text1"/>
        </w:rPr>
        <w:t xml:space="preserve"> nie będzie miała zastosowania. </w:t>
      </w:r>
      <w:r w:rsidR="00FE04FA" w:rsidRPr="00E408DC">
        <w:rPr>
          <w:rFonts w:ascii="Times New Roman" w:hAnsi="Times New Roman"/>
          <w:color w:val="000000" w:themeColor="text1"/>
        </w:rPr>
        <w:t xml:space="preserve">W zawiadomieniu </w:t>
      </w:r>
      <w:r w:rsidR="00FE04FA">
        <w:rPr>
          <w:rFonts w:ascii="Times New Roman" w:hAnsi="Times New Roman"/>
          <w:color w:val="000000" w:themeColor="text1"/>
        </w:rPr>
        <w:t xml:space="preserve">tym podatnik </w:t>
      </w:r>
      <w:r w:rsidR="00FE04FA" w:rsidRPr="00E408DC">
        <w:rPr>
          <w:rFonts w:ascii="Times New Roman" w:hAnsi="Times New Roman"/>
          <w:color w:val="000000" w:themeColor="text1"/>
        </w:rPr>
        <w:t>powinien wskazać swoją nazwę lub imię i</w:t>
      </w:r>
      <w:r w:rsidR="004509D0">
        <w:rPr>
          <w:rFonts w:ascii="Times New Roman" w:hAnsi="Times New Roman"/>
          <w:color w:val="000000" w:themeColor="text1"/>
        </w:rPr>
        <w:t> </w:t>
      </w:r>
      <w:r w:rsidR="00FE04FA" w:rsidRPr="00E408DC">
        <w:rPr>
          <w:rFonts w:ascii="Times New Roman" w:hAnsi="Times New Roman"/>
          <w:color w:val="000000" w:themeColor="text1"/>
        </w:rPr>
        <w:t xml:space="preserve">nazwisko, numer identyfikacyjny stosowany na potrzeby podatku, adres siedziby działalności gospodarczej lub stałego miejsca prowadzenia działalności gospodarczej oraz adres, pod którym znajduje się magazyn typu </w:t>
      </w:r>
      <w:r w:rsidR="00FE04FA" w:rsidRPr="00E408DC">
        <w:rPr>
          <w:rStyle w:val="Kkursywa"/>
          <w:rFonts w:ascii="Times New Roman" w:hAnsi="Times New Roman"/>
          <w:color w:val="000000" w:themeColor="text1"/>
        </w:rPr>
        <w:t>call-</w:t>
      </w:r>
      <w:r w:rsidR="00FE04FA">
        <w:rPr>
          <w:rStyle w:val="Kkursywa"/>
          <w:rFonts w:ascii="Times New Roman" w:hAnsi="Times New Roman"/>
          <w:color w:val="000000" w:themeColor="text1"/>
        </w:rPr>
        <w:t>off</w:t>
      </w:r>
      <w:r w:rsidR="00FE04FA" w:rsidRPr="00E408DC">
        <w:rPr>
          <w:rStyle w:val="Kkursywa"/>
          <w:rFonts w:ascii="Times New Roman" w:hAnsi="Times New Roman"/>
          <w:color w:val="000000" w:themeColor="text1"/>
        </w:rPr>
        <w:t xml:space="preserve"> stock</w:t>
      </w:r>
      <w:r w:rsidR="00FE04FA">
        <w:rPr>
          <w:rFonts w:ascii="Times New Roman" w:hAnsi="Times New Roman"/>
          <w:color w:val="000000" w:themeColor="text1"/>
        </w:rPr>
        <w:t xml:space="preserve">. </w:t>
      </w:r>
      <w:r w:rsidR="00FE04FA" w:rsidRPr="00E408DC">
        <w:rPr>
          <w:rFonts w:ascii="Times New Roman" w:hAnsi="Times New Roman"/>
          <w:color w:val="000000" w:themeColor="text1"/>
        </w:rPr>
        <w:t xml:space="preserve">Jeżeli zawiadomienie nie będzie spełniało wymogów określonych powyżej, wówczas naczelnik urzędu skarbowego, w terminie </w:t>
      </w:r>
      <w:r w:rsidR="00BB216F">
        <w:rPr>
          <w:rFonts w:ascii="Times New Roman" w:hAnsi="Times New Roman"/>
          <w:color w:val="000000" w:themeColor="text1"/>
        </w:rPr>
        <w:t>14</w:t>
      </w:r>
      <w:r w:rsidR="00FE04FA" w:rsidRPr="00E408DC">
        <w:rPr>
          <w:rFonts w:ascii="Times New Roman" w:hAnsi="Times New Roman"/>
          <w:color w:val="000000" w:themeColor="text1"/>
        </w:rPr>
        <w:t xml:space="preserve"> dni od dnia otrzymania zawiadomienia</w:t>
      </w:r>
      <w:r w:rsidR="00D34CBE">
        <w:rPr>
          <w:rFonts w:ascii="Times New Roman" w:hAnsi="Times New Roman"/>
          <w:color w:val="000000" w:themeColor="text1"/>
        </w:rPr>
        <w:t>,</w:t>
      </w:r>
      <w:r w:rsidR="00FE04FA" w:rsidRPr="00E408DC">
        <w:rPr>
          <w:rFonts w:ascii="Times New Roman" w:hAnsi="Times New Roman"/>
          <w:color w:val="000000" w:themeColor="text1"/>
        </w:rPr>
        <w:t xml:space="preserve"> wezwie do jego uzupełnienia </w:t>
      </w:r>
      <w:r w:rsidR="00FE04FA">
        <w:rPr>
          <w:rFonts w:ascii="Times New Roman" w:hAnsi="Times New Roman"/>
          <w:b/>
          <w:color w:val="000000" w:themeColor="text1"/>
        </w:rPr>
        <w:t>(dodany art. 13</w:t>
      </w:r>
      <w:r w:rsidR="004509D0">
        <w:rPr>
          <w:rFonts w:ascii="Times New Roman" w:hAnsi="Times New Roman"/>
          <w:b/>
          <w:color w:val="000000" w:themeColor="text1"/>
        </w:rPr>
        <w:t>f</w:t>
      </w:r>
      <w:r w:rsidR="00FE04FA" w:rsidRPr="00E408DC">
        <w:rPr>
          <w:rFonts w:ascii="Times New Roman" w:hAnsi="Times New Roman"/>
          <w:b/>
          <w:color w:val="000000" w:themeColor="text1"/>
        </w:rPr>
        <w:t xml:space="preserve"> ust. 2 ustawy o VAT)</w:t>
      </w:r>
      <w:r w:rsidR="00FE04FA" w:rsidRPr="003A6442">
        <w:rPr>
          <w:rFonts w:ascii="Times New Roman" w:hAnsi="Times New Roman"/>
          <w:color w:val="000000" w:themeColor="text1"/>
        </w:rPr>
        <w:t>.</w:t>
      </w:r>
      <w:r w:rsidR="003A6442" w:rsidRPr="003A6442">
        <w:rPr>
          <w:rFonts w:ascii="Times New Roman" w:hAnsi="Times New Roman"/>
          <w:color w:val="000000" w:themeColor="text1"/>
        </w:rPr>
        <w:t xml:space="preserve"> </w:t>
      </w:r>
      <w:r w:rsidR="00AC3748">
        <w:rPr>
          <w:rFonts w:ascii="Times New Roman" w:hAnsi="Times New Roman"/>
          <w:color w:val="000000" w:themeColor="text1"/>
        </w:rPr>
        <w:t>N</w:t>
      </w:r>
      <w:r w:rsidR="003A6442" w:rsidRPr="003A6442">
        <w:rPr>
          <w:rFonts w:ascii="Times New Roman" w:hAnsi="Times New Roman"/>
          <w:color w:val="000000" w:themeColor="text1"/>
        </w:rPr>
        <w:t>ie wskazano terminu, w jakim należy uzupełnić za</w:t>
      </w:r>
      <w:r w:rsidR="00026ECC">
        <w:rPr>
          <w:rFonts w:ascii="Times New Roman" w:hAnsi="Times New Roman"/>
          <w:color w:val="000000" w:themeColor="text1"/>
        </w:rPr>
        <w:t>wiadomienie.</w:t>
      </w:r>
      <w:r w:rsidR="003A6442" w:rsidRPr="003A6442">
        <w:rPr>
          <w:rFonts w:ascii="Times New Roman" w:hAnsi="Times New Roman"/>
          <w:color w:val="000000" w:themeColor="text1"/>
        </w:rPr>
        <w:t xml:space="preserve"> </w:t>
      </w:r>
      <w:r w:rsidR="00017C45">
        <w:rPr>
          <w:rFonts w:ascii="Times New Roman" w:hAnsi="Times New Roman"/>
          <w:color w:val="000000" w:themeColor="text1"/>
        </w:rPr>
        <w:t>Przepis art. 159 ustawy z dnia 29 sierpnia 1997 r.</w:t>
      </w:r>
      <w:r w:rsidR="009D057D">
        <w:rPr>
          <w:rFonts w:ascii="Times New Roman" w:hAnsi="Times New Roman"/>
          <w:color w:val="000000" w:themeColor="text1"/>
        </w:rPr>
        <w:t xml:space="preserve"> -</w:t>
      </w:r>
      <w:r w:rsidR="00017C45">
        <w:rPr>
          <w:rFonts w:ascii="Times New Roman" w:hAnsi="Times New Roman"/>
          <w:color w:val="000000" w:themeColor="text1"/>
        </w:rPr>
        <w:t xml:space="preserve"> </w:t>
      </w:r>
      <w:r w:rsidR="009D057D" w:rsidRPr="00C4560B">
        <w:rPr>
          <w:rFonts w:ascii="Times New Roman" w:hAnsi="Times New Roman"/>
          <w:i/>
          <w:color w:val="000000" w:themeColor="text1"/>
        </w:rPr>
        <w:t>Ordynacja podatkowa</w:t>
      </w:r>
      <w:r w:rsidR="009D057D">
        <w:rPr>
          <w:rFonts w:ascii="Times New Roman" w:hAnsi="Times New Roman"/>
          <w:color w:val="000000" w:themeColor="text1"/>
        </w:rPr>
        <w:t xml:space="preserve"> </w:t>
      </w:r>
      <w:r w:rsidR="00017C45">
        <w:rPr>
          <w:rFonts w:ascii="Times New Roman" w:hAnsi="Times New Roman"/>
          <w:color w:val="000000" w:themeColor="text1"/>
        </w:rPr>
        <w:t xml:space="preserve">(tj. </w:t>
      </w:r>
      <w:r w:rsidR="00D34CBE">
        <w:rPr>
          <w:rFonts w:ascii="Times New Roman" w:hAnsi="Times New Roman"/>
          <w:color w:val="000000" w:themeColor="text1"/>
        </w:rPr>
        <w:t>Dz. U. z 2019 r. poz. 900</w:t>
      </w:r>
      <w:r w:rsidR="00F16E0D">
        <w:rPr>
          <w:rFonts w:ascii="Times New Roman" w:hAnsi="Times New Roman"/>
          <w:color w:val="000000" w:themeColor="text1"/>
        </w:rPr>
        <w:t xml:space="preserve">, z późn. zm. </w:t>
      </w:r>
      <w:r w:rsidR="00F16E0D" w:rsidRPr="00346915">
        <w:rPr>
          <w:rStyle w:val="Odwoanieprzypisudolnego"/>
          <w:rFonts w:ascii="Times New Roman" w:hAnsi="Times New Roman"/>
        </w:rPr>
        <w:footnoteReference w:id="8"/>
      </w:r>
      <w:r w:rsidR="00F16E0D" w:rsidRPr="00346915">
        <w:rPr>
          <w:rStyle w:val="IGindeksgrny"/>
          <w:rFonts w:ascii="Times New Roman" w:hAnsi="Times New Roman"/>
        </w:rPr>
        <w:t>)</w:t>
      </w:r>
      <w:r w:rsidR="00D34CBE">
        <w:rPr>
          <w:rFonts w:ascii="Times New Roman" w:hAnsi="Times New Roman"/>
          <w:color w:val="000000" w:themeColor="text1"/>
        </w:rPr>
        <w:t>),</w:t>
      </w:r>
      <w:r w:rsidR="009D057D">
        <w:rPr>
          <w:rFonts w:ascii="Times New Roman" w:hAnsi="Times New Roman"/>
          <w:color w:val="000000" w:themeColor="text1"/>
        </w:rPr>
        <w:t xml:space="preserve"> zwanej dalej: „Ordynacja podatkowa”,</w:t>
      </w:r>
      <w:r w:rsidR="00D34CBE">
        <w:rPr>
          <w:rFonts w:ascii="Times New Roman" w:hAnsi="Times New Roman"/>
          <w:color w:val="000000" w:themeColor="text1"/>
        </w:rPr>
        <w:t xml:space="preserve"> wskazując, jakie informacje powinno zawierać wezwanie, w pkt 5 odnosi się do terminu, pozostawiając praktyce organów podatkowych jego określenie. </w:t>
      </w:r>
      <w:r w:rsidR="00F83C47">
        <w:rPr>
          <w:rFonts w:ascii="Times New Roman" w:hAnsi="Times New Roman"/>
          <w:color w:val="000000" w:themeColor="text1"/>
        </w:rPr>
        <w:t>Zatem b</w:t>
      </w:r>
      <w:r w:rsidR="00F83C47" w:rsidRPr="00A716A9">
        <w:rPr>
          <w:rFonts w:ascii="Times New Roman" w:hAnsi="Times New Roman"/>
          <w:color w:val="000000" w:themeColor="text1"/>
        </w:rPr>
        <w:t xml:space="preserve">rak przepisu, który wskazywałby termin do uzupełniania braków zawiadomienia nie stoi w sprzeczności z przepisami Ordynacji podatkowej. W wezwaniu do </w:t>
      </w:r>
      <w:r w:rsidR="00F83C47">
        <w:rPr>
          <w:rFonts w:ascii="Times New Roman" w:hAnsi="Times New Roman"/>
          <w:color w:val="000000" w:themeColor="text1"/>
        </w:rPr>
        <w:t>uzupełnienia braków naczelnik urzędu skarbowego</w:t>
      </w:r>
      <w:r w:rsidR="00F83C47" w:rsidRPr="00A716A9">
        <w:rPr>
          <w:rFonts w:ascii="Times New Roman" w:hAnsi="Times New Roman"/>
          <w:color w:val="000000" w:themeColor="text1"/>
        </w:rPr>
        <w:t xml:space="preserve"> określa termin, do którego uzupełnienie brakó</w:t>
      </w:r>
      <w:r w:rsidR="00F83C47">
        <w:rPr>
          <w:rFonts w:ascii="Times New Roman" w:hAnsi="Times New Roman"/>
          <w:color w:val="000000" w:themeColor="text1"/>
        </w:rPr>
        <w:t xml:space="preserve">w powinno nastąpić (art. 159 </w:t>
      </w:r>
      <w:r w:rsidR="00F83C47" w:rsidRPr="00A716A9">
        <w:rPr>
          <w:rFonts w:ascii="Times New Roman" w:hAnsi="Times New Roman"/>
          <w:color w:val="000000" w:themeColor="text1"/>
        </w:rPr>
        <w:t>.</w:t>
      </w:r>
      <w:r w:rsidR="00F83C47">
        <w:rPr>
          <w:rFonts w:ascii="Times New Roman" w:hAnsi="Times New Roman"/>
          <w:color w:val="000000" w:themeColor="text1"/>
        </w:rPr>
        <w:t>§ 1 pkt 5 Ordynacji podatkowej</w:t>
      </w:r>
      <w:r w:rsidR="00F83C47" w:rsidRPr="00A716A9">
        <w:rPr>
          <w:rFonts w:ascii="Times New Roman" w:hAnsi="Times New Roman"/>
          <w:color w:val="000000" w:themeColor="text1"/>
        </w:rPr>
        <w:t xml:space="preserve"> w zw.</w:t>
      </w:r>
      <w:r w:rsidR="00F83C47">
        <w:rPr>
          <w:rFonts w:ascii="Times New Roman" w:hAnsi="Times New Roman"/>
          <w:color w:val="000000" w:themeColor="text1"/>
        </w:rPr>
        <w:t xml:space="preserve"> z </w:t>
      </w:r>
      <w:r w:rsidR="00F83C47" w:rsidRPr="00A716A9">
        <w:rPr>
          <w:rFonts w:ascii="Times New Roman" w:hAnsi="Times New Roman"/>
          <w:color w:val="000000" w:themeColor="text1"/>
        </w:rPr>
        <w:t xml:space="preserve">projektowanym art. 13f ust. 2 ustawy o VAT). </w:t>
      </w:r>
      <w:r w:rsidR="00FE04FA" w:rsidRPr="00E408DC">
        <w:rPr>
          <w:rFonts w:ascii="Times New Roman" w:hAnsi="Times New Roman"/>
          <w:color w:val="000000" w:themeColor="text1"/>
        </w:rPr>
        <w:t xml:space="preserve">Natomiast, jeżeli dane objęte zawiadomieniem ulegną zmianie, </w:t>
      </w:r>
      <w:r w:rsidR="00FE04FA">
        <w:rPr>
          <w:rFonts w:ascii="Times New Roman" w:hAnsi="Times New Roman"/>
          <w:color w:val="000000" w:themeColor="text1"/>
        </w:rPr>
        <w:t xml:space="preserve">podatnik </w:t>
      </w:r>
      <w:r w:rsidR="00FE04FA" w:rsidRPr="00E408DC">
        <w:rPr>
          <w:rFonts w:ascii="Times New Roman" w:hAnsi="Times New Roman"/>
          <w:color w:val="000000" w:themeColor="text1"/>
        </w:rPr>
        <w:t xml:space="preserve">prowadzący magazyn typu </w:t>
      </w:r>
      <w:r w:rsidR="00FE04FA" w:rsidRPr="00E408DC">
        <w:rPr>
          <w:rFonts w:ascii="Times New Roman" w:hAnsi="Times New Roman"/>
          <w:i/>
          <w:color w:val="000000" w:themeColor="text1"/>
        </w:rPr>
        <w:t>call-</w:t>
      </w:r>
      <w:r w:rsidR="00FE04FA">
        <w:rPr>
          <w:rFonts w:ascii="Times New Roman" w:hAnsi="Times New Roman"/>
          <w:i/>
          <w:color w:val="000000" w:themeColor="text1"/>
        </w:rPr>
        <w:t>off</w:t>
      </w:r>
      <w:r w:rsidR="00FE04FA" w:rsidRPr="00E408DC">
        <w:rPr>
          <w:rFonts w:ascii="Times New Roman" w:hAnsi="Times New Roman"/>
          <w:i/>
          <w:color w:val="000000" w:themeColor="text1"/>
        </w:rPr>
        <w:t xml:space="preserve"> stock</w:t>
      </w:r>
      <w:r w:rsidR="00FE04FA" w:rsidRPr="00E408DC">
        <w:rPr>
          <w:rFonts w:ascii="Times New Roman" w:hAnsi="Times New Roman"/>
          <w:color w:val="000000" w:themeColor="text1"/>
        </w:rPr>
        <w:t xml:space="preserve"> będzie zobowiązany zawiadomić </w:t>
      </w:r>
      <w:r w:rsidR="004509D0">
        <w:rPr>
          <w:rFonts w:ascii="Times New Roman" w:hAnsi="Times New Roman"/>
          <w:color w:val="000000" w:themeColor="text1"/>
        </w:rPr>
        <w:t>również za pomocą środków komunikacji elektronicznej</w:t>
      </w:r>
      <w:r w:rsidR="00FE04FA">
        <w:rPr>
          <w:rFonts w:ascii="Times New Roman" w:hAnsi="Times New Roman"/>
          <w:color w:val="000000" w:themeColor="text1"/>
        </w:rPr>
        <w:t xml:space="preserve"> naczelnika urzędu skarbowego </w:t>
      </w:r>
      <w:r w:rsidR="00FE04FA" w:rsidRPr="00E408DC">
        <w:rPr>
          <w:rFonts w:ascii="Times New Roman" w:hAnsi="Times New Roman"/>
          <w:color w:val="000000" w:themeColor="text1"/>
        </w:rPr>
        <w:t xml:space="preserve">o tych zmianach w terminie </w:t>
      </w:r>
      <w:r w:rsidR="009303C2">
        <w:rPr>
          <w:rFonts w:ascii="Times New Roman" w:hAnsi="Times New Roman"/>
          <w:color w:val="000000" w:themeColor="text1"/>
        </w:rPr>
        <w:t>14</w:t>
      </w:r>
      <w:r w:rsidR="00FE04FA" w:rsidRPr="00E408DC">
        <w:rPr>
          <w:rFonts w:ascii="Times New Roman" w:hAnsi="Times New Roman"/>
          <w:color w:val="000000" w:themeColor="text1"/>
        </w:rPr>
        <w:t xml:space="preserve"> dni od dnia ich zaistnienia </w:t>
      </w:r>
      <w:r w:rsidR="00FE04FA">
        <w:rPr>
          <w:rFonts w:ascii="Times New Roman" w:hAnsi="Times New Roman"/>
          <w:b/>
          <w:color w:val="000000" w:themeColor="text1"/>
        </w:rPr>
        <w:t>(dodany art. 13</w:t>
      </w:r>
      <w:r w:rsidR="004509D0">
        <w:rPr>
          <w:rFonts w:ascii="Times New Roman" w:hAnsi="Times New Roman"/>
          <w:b/>
          <w:color w:val="000000" w:themeColor="text1"/>
        </w:rPr>
        <w:t xml:space="preserve">f </w:t>
      </w:r>
      <w:r w:rsidR="00FE04FA" w:rsidRPr="00E408DC">
        <w:rPr>
          <w:rFonts w:ascii="Times New Roman" w:hAnsi="Times New Roman"/>
          <w:b/>
          <w:color w:val="000000" w:themeColor="text1"/>
        </w:rPr>
        <w:t>ust. 3 ustawy o VAT).</w:t>
      </w:r>
      <w:r w:rsidR="009303C2">
        <w:rPr>
          <w:rFonts w:ascii="Times New Roman" w:hAnsi="Times New Roman"/>
          <w:b/>
          <w:color w:val="000000" w:themeColor="text1"/>
        </w:rPr>
        <w:t xml:space="preserve"> </w:t>
      </w:r>
      <w:r w:rsidR="009303C2" w:rsidRPr="006D5D40">
        <w:rPr>
          <w:rFonts w:ascii="Times New Roman" w:hAnsi="Times New Roman"/>
          <w:color w:val="000000" w:themeColor="text1"/>
        </w:rPr>
        <w:t xml:space="preserve">Proponuje się ujednolicić </w:t>
      </w:r>
      <w:r w:rsidR="009303C2">
        <w:rPr>
          <w:rFonts w:ascii="Times New Roman" w:hAnsi="Times New Roman"/>
          <w:color w:val="000000" w:themeColor="text1"/>
        </w:rPr>
        <w:t>te trzy terminy (termin na zawiadomienie o</w:t>
      </w:r>
      <w:r w:rsidR="001F2E40">
        <w:rPr>
          <w:rFonts w:ascii="Times New Roman" w:hAnsi="Times New Roman"/>
          <w:color w:val="000000" w:themeColor="text1"/>
        </w:rPr>
        <w:t> </w:t>
      </w:r>
      <w:r w:rsidR="009303C2">
        <w:rPr>
          <w:rFonts w:ascii="Times New Roman" w:hAnsi="Times New Roman"/>
          <w:color w:val="000000" w:themeColor="text1"/>
        </w:rPr>
        <w:t xml:space="preserve">prowadzeniu magazynu, termin na wezwanie i termin </w:t>
      </w:r>
      <w:r w:rsidR="00952766">
        <w:rPr>
          <w:rFonts w:ascii="Times New Roman" w:hAnsi="Times New Roman"/>
          <w:color w:val="000000" w:themeColor="text1"/>
        </w:rPr>
        <w:t>n</w:t>
      </w:r>
      <w:r w:rsidR="009303C2">
        <w:rPr>
          <w:rFonts w:ascii="Times New Roman" w:hAnsi="Times New Roman"/>
          <w:color w:val="000000" w:themeColor="text1"/>
        </w:rPr>
        <w:t>a zawiadomienie o zmianach). Termin 30</w:t>
      </w:r>
      <w:r w:rsidR="001F2E40">
        <w:rPr>
          <w:rFonts w:ascii="Times New Roman" w:hAnsi="Times New Roman"/>
          <w:color w:val="000000" w:themeColor="text1"/>
        </w:rPr>
        <w:t> </w:t>
      </w:r>
      <w:r w:rsidR="009303C2">
        <w:rPr>
          <w:rFonts w:ascii="Times New Roman" w:hAnsi="Times New Roman"/>
          <w:color w:val="000000" w:themeColor="text1"/>
        </w:rPr>
        <w:t>dni na poinformowanie urzędu skarbowego o zmianach danych zawartych w zawiadomieniu, wskazany w obecnie obowiązującym (do końca roku 2019) art. 12</w:t>
      </w:r>
      <w:r w:rsidR="00877BC6">
        <w:rPr>
          <w:rFonts w:ascii="Times New Roman" w:hAnsi="Times New Roman"/>
          <w:color w:val="000000" w:themeColor="text1"/>
        </w:rPr>
        <w:t>a</w:t>
      </w:r>
      <w:r w:rsidR="009303C2">
        <w:rPr>
          <w:rFonts w:ascii="Times New Roman" w:hAnsi="Times New Roman"/>
          <w:color w:val="000000" w:themeColor="text1"/>
        </w:rPr>
        <w:t xml:space="preserve"> ust</w:t>
      </w:r>
      <w:r w:rsidR="00FC14F5">
        <w:rPr>
          <w:rFonts w:ascii="Times New Roman" w:hAnsi="Times New Roman"/>
          <w:color w:val="000000" w:themeColor="text1"/>
        </w:rPr>
        <w:t xml:space="preserve">. </w:t>
      </w:r>
      <w:r w:rsidR="009303C2">
        <w:rPr>
          <w:rFonts w:ascii="Times New Roman" w:hAnsi="Times New Roman"/>
          <w:color w:val="000000" w:themeColor="text1"/>
        </w:rPr>
        <w:t>3 ustawy o V</w:t>
      </w:r>
      <w:r w:rsidR="004B7CE8">
        <w:rPr>
          <w:rFonts w:ascii="Times New Roman" w:hAnsi="Times New Roman"/>
          <w:color w:val="000000" w:themeColor="text1"/>
        </w:rPr>
        <w:t>AT, ze względu na to, że w pro</w:t>
      </w:r>
      <w:r w:rsidR="00D95E97">
        <w:rPr>
          <w:rFonts w:ascii="Times New Roman" w:hAnsi="Times New Roman"/>
          <w:color w:val="000000" w:themeColor="text1"/>
        </w:rPr>
        <w:t>jektowanym przepisie ogranicza</w:t>
      </w:r>
      <w:r w:rsidR="004B7CE8">
        <w:rPr>
          <w:rFonts w:ascii="Times New Roman" w:hAnsi="Times New Roman"/>
          <w:color w:val="000000" w:themeColor="text1"/>
        </w:rPr>
        <w:t xml:space="preserve"> się tylko do danych prowadzącego, </w:t>
      </w:r>
      <w:r w:rsidR="009303C2">
        <w:rPr>
          <w:rFonts w:ascii="Times New Roman" w:hAnsi="Times New Roman"/>
          <w:color w:val="000000" w:themeColor="text1"/>
        </w:rPr>
        <w:t>wydaje się zbyt długi</w:t>
      </w:r>
      <w:r w:rsidR="004B7CE8">
        <w:rPr>
          <w:rFonts w:ascii="Times New Roman" w:hAnsi="Times New Roman"/>
          <w:color w:val="000000" w:themeColor="text1"/>
        </w:rPr>
        <w:t xml:space="preserve">. Z kolei termin </w:t>
      </w:r>
      <w:r w:rsidR="00952766">
        <w:rPr>
          <w:rFonts w:ascii="Times New Roman" w:hAnsi="Times New Roman"/>
          <w:color w:val="000000" w:themeColor="text1"/>
        </w:rPr>
        <w:t>7</w:t>
      </w:r>
      <w:r w:rsidR="004B7CE8">
        <w:rPr>
          <w:rFonts w:ascii="Times New Roman" w:hAnsi="Times New Roman"/>
          <w:color w:val="000000" w:themeColor="text1"/>
        </w:rPr>
        <w:t xml:space="preserve"> dni przewidziany w</w:t>
      </w:r>
      <w:r w:rsidR="00C01D36">
        <w:rPr>
          <w:rFonts w:ascii="Times New Roman" w:hAnsi="Times New Roman"/>
          <w:color w:val="000000" w:themeColor="text1"/>
        </w:rPr>
        <w:t> </w:t>
      </w:r>
      <w:r w:rsidR="00D95E97">
        <w:rPr>
          <w:rFonts w:ascii="Times New Roman" w:hAnsi="Times New Roman"/>
          <w:color w:val="000000" w:themeColor="text1"/>
        </w:rPr>
        <w:t>obowiązującym art. 12a ust. 2 ustawy o VAT</w:t>
      </w:r>
      <w:r w:rsidR="004B7CE8">
        <w:rPr>
          <w:rFonts w:ascii="Times New Roman" w:hAnsi="Times New Roman"/>
          <w:color w:val="000000" w:themeColor="text1"/>
        </w:rPr>
        <w:t xml:space="preserve"> na wezwanie prowadzącego magazyn do uzupełnienia złożonego zawiadomienia jest zbyt krótki.</w:t>
      </w:r>
    </w:p>
    <w:p w14:paraId="5B1400CB" w14:textId="49D17888" w:rsidR="00704D47" w:rsidRPr="00CA435D" w:rsidRDefault="008754CF" w:rsidP="0041210C">
      <w:pPr>
        <w:suppressAutoHyphens w:val="0"/>
        <w:autoSpaceDE w:val="0"/>
        <w:autoSpaceDN w:val="0"/>
        <w:adjustRightInd w:val="0"/>
        <w:spacing w:after="240" w:line="360" w:lineRule="auto"/>
        <w:jc w:val="both"/>
      </w:pPr>
      <w:r>
        <w:rPr>
          <w:color w:val="000000" w:themeColor="text1"/>
        </w:rPr>
        <w:t xml:space="preserve">W celu umożliwienia </w:t>
      </w:r>
      <w:r w:rsidR="000D1170">
        <w:rPr>
          <w:color w:val="000000" w:themeColor="text1"/>
        </w:rPr>
        <w:t xml:space="preserve">i jednocześnie ułatwienia podatnikom </w:t>
      </w:r>
      <w:r>
        <w:rPr>
          <w:color w:val="000000" w:themeColor="text1"/>
        </w:rPr>
        <w:t>realizacji obowiązku złożenia zawiadomienia o prowadzeniu magazynu</w:t>
      </w:r>
      <w:r w:rsidR="00D16CC5">
        <w:rPr>
          <w:color w:val="000000" w:themeColor="text1"/>
        </w:rPr>
        <w:t>,</w:t>
      </w:r>
      <w:r>
        <w:rPr>
          <w:color w:val="000000" w:themeColor="text1"/>
        </w:rPr>
        <w:t xml:space="preserve"> </w:t>
      </w:r>
      <w:r w:rsidR="0016004B">
        <w:rPr>
          <w:color w:val="000000" w:themeColor="text1"/>
        </w:rPr>
        <w:t>w </w:t>
      </w:r>
      <w:r w:rsidRPr="008754CF">
        <w:rPr>
          <w:b/>
          <w:color w:val="000000" w:themeColor="text1"/>
        </w:rPr>
        <w:t>dodanym art. 13g ustawy o VAT</w:t>
      </w:r>
      <w:r>
        <w:rPr>
          <w:color w:val="000000" w:themeColor="text1"/>
        </w:rPr>
        <w:t xml:space="preserve"> zawarto podstawę prawną do określenia powszechnie obowiązującego wzoru takiego zawiadomienia. We</w:t>
      </w:r>
      <w:r w:rsidR="00D34CBE">
        <w:rPr>
          <w:color w:val="000000" w:themeColor="text1"/>
        </w:rPr>
        <w:t> </w:t>
      </w:r>
      <w:r>
        <w:rPr>
          <w:color w:val="000000" w:themeColor="text1"/>
        </w:rPr>
        <w:t xml:space="preserve">wspomnianym przepisie zawarto obligatoryjne </w:t>
      </w:r>
      <w:r>
        <w:t>upoważnienie ustawowe dla ministra właściwego do spraw finansów publicznych</w:t>
      </w:r>
      <w:r w:rsidR="00CA435D">
        <w:t>, który w drodze rozporządzenia określi wzór zawiadomienia</w:t>
      </w:r>
      <w:r w:rsidR="00D16CC5">
        <w:t>,</w:t>
      </w:r>
      <w:r w:rsidR="00385D26">
        <w:t xml:space="preserve"> z </w:t>
      </w:r>
      <w:r w:rsidR="00CA435D">
        <w:t xml:space="preserve">uwzględnieniem potrzeby zapewnienia kontroli prawidłowości rozliczania podatku w procedurze magazynu typu </w:t>
      </w:r>
      <w:r w:rsidR="00CA435D" w:rsidRPr="00CA435D">
        <w:rPr>
          <w:i/>
        </w:rPr>
        <w:t>call-off stock</w:t>
      </w:r>
      <w:r w:rsidR="00CA435D">
        <w:rPr>
          <w:i/>
        </w:rPr>
        <w:t>.</w:t>
      </w:r>
      <w:r w:rsidR="000D1170">
        <w:rPr>
          <w:i/>
        </w:rPr>
        <w:t xml:space="preserve"> </w:t>
      </w:r>
      <w:r w:rsidR="000D1170" w:rsidRPr="000D1170">
        <w:t>Na podstawie tego up</w:t>
      </w:r>
      <w:r w:rsidR="000D1170">
        <w:t>o</w:t>
      </w:r>
      <w:r w:rsidR="000D1170" w:rsidRPr="000D1170">
        <w:t xml:space="preserve">ważnienia zostanie wydane rozporządzenie, które wejdzie w </w:t>
      </w:r>
      <w:r w:rsidR="000D1170" w:rsidRPr="0041210C">
        <w:t>życie wraz z ustawą.</w:t>
      </w:r>
    </w:p>
    <w:p w14:paraId="1AB24255" w14:textId="7D294889" w:rsidR="00952766" w:rsidRPr="00952766" w:rsidRDefault="00952766" w:rsidP="00CA435D">
      <w:pPr>
        <w:autoSpaceDE w:val="0"/>
        <w:autoSpaceDN w:val="0"/>
        <w:adjustRightInd w:val="0"/>
        <w:spacing w:after="240" w:line="360" w:lineRule="auto"/>
        <w:jc w:val="both"/>
        <w:rPr>
          <w:lang w:eastAsia="pl-PL"/>
        </w:rPr>
      </w:pPr>
      <w:r>
        <w:t xml:space="preserve">Na podstawie dodanego </w:t>
      </w:r>
      <w:r w:rsidRPr="006D5D40">
        <w:rPr>
          <w:b/>
        </w:rPr>
        <w:t>art. 109 ust. 11b ustawy o VAT</w:t>
      </w:r>
      <w:r>
        <w:t xml:space="preserve"> n</w:t>
      </w:r>
      <w:r w:rsidRPr="00E408DC">
        <w:t>abywca</w:t>
      </w:r>
      <w:r>
        <w:t xml:space="preserve">, któremu towary są dostarczane w ramach procedury typu </w:t>
      </w:r>
      <w:r w:rsidRPr="003D37F2">
        <w:rPr>
          <w:i/>
        </w:rPr>
        <w:t>call-off stock</w:t>
      </w:r>
      <w:r>
        <w:rPr>
          <w:i/>
        </w:rPr>
        <w:t>,</w:t>
      </w:r>
      <w:r w:rsidRPr="00E408DC">
        <w:t xml:space="preserve"> obowi</w:t>
      </w:r>
      <w:r>
        <w:t>ązany jest</w:t>
      </w:r>
      <w:r w:rsidRPr="00E408DC">
        <w:t xml:space="preserve"> prowadzić </w:t>
      </w:r>
      <w:r w:rsidRPr="00525FC4">
        <w:t>ewi</w:t>
      </w:r>
      <w:r w:rsidRPr="00E408DC">
        <w:t>dencję</w:t>
      </w:r>
      <w:r>
        <w:t xml:space="preserve"> tych towarów</w:t>
      </w:r>
      <w:r w:rsidRPr="00E408DC">
        <w:t xml:space="preserve">. Szczegółowe informacje, jakie musi zawierać ewidencja prowadzona przez nabywcę na potrzeby procedury magazynu typu </w:t>
      </w:r>
      <w:r w:rsidRPr="00E408DC">
        <w:rPr>
          <w:i/>
        </w:rPr>
        <w:t>call-</w:t>
      </w:r>
      <w:r>
        <w:rPr>
          <w:i/>
        </w:rPr>
        <w:t>off</w:t>
      </w:r>
      <w:r w:rsidRPr="00E408DC">
        <w:rPr>
          <w:i/>
        </w:rPr>
        <w:t xml:space="preserve"> stock</w:t>
      </w:r>
      <w:r w:rsidR="00D95E97">
        <w:t>,</w:t>
      </w:r>
      <w:r w:rsidRPr="00E408DC">
        <w:t xml:space="preserve"> zostały określone w art. 54a ust. 2 rozporządzenia </w:t>
      </w:r>
      <w:r w:rsidR="00411D0D">
        <w:t xml:space="preserve">wykonawczego </w:t>
      </w:r>
      <w:r w:rsidRPr="00E408DC">
        <w:t>282/2011</w:t>
      </w:r>
      <w:r>
        <w:t xml:space="preserve">. Dodany </w:t>
      </w:r>
      <w:r>
        <w:rPr>
          <w:lang w:eastAsia="pl-PL"/>
        </w:rPr>
        <w:t xml:space="preserve">przepis jedynie odsyła do przepisu ww. rozporządzenia, </w:t>
      </w:r>
      <w:r>
        <w:t xml:space="preserve">gdyż </w:t>
      </w:r>
      <w:r w:rsidR="00D95E97">
        <w:t xml:space="preserve">– </w:t>
      </w:r>
      <w:r>
        <w:t>jak już wspomniano przy omawianiu dodanego art. 13</w:t>
      </w:r>
      <w:r w:rsidR="003A6442">
        <w:t>a</w:t>
      </w:r>
      <w:r>
        <w:t xml:space="preserve"> ust. 2 ustawy o VAT </w:t>
      </w:r>
      <w:r w:rsidR="00D95E97">
        <w:t xml:space="preserve">– </w:t>
      </w:r>
      <w:r w:rsidRPr="00E408DC">
        <w:t>p</w:t>
      </w:r>
      <w:r w:rsidRPr="00E408DC">
        <w:rPr>
          <w:lang w:eastAsia="pl-PL"/>
        </w:rPr>
        <w:t xml:space="preserve">rzedmiotowe rozporządzenie </w:t>
      </w:r>
      <w:r w:rsidRPr="00E408DC">
        <w:rPr>
          <w:shd w:val="clear" w:color="auto" w:fill="FFFFFF"/>
        </w:rPr>
        <w:t>jest bezpośrednio stosowane we wszystkich państwach członkowskich</w:t>
      </w:r>
      <w:r>
        <w:rPr>
          <w:lang w:eastAsia="pl-PL"/>
        </w:rPr>
        <w:t xml:space="preserve"> i</w:t>
      </w:r>
      <w:r w:rsidRPr="00E408DC">
        <w:rPr>
          <w:lang w:eastAsia="pl-PL"/>
        </w:rPr>
        <w:t xml:space="preserve"> nie wymaga implementacji </w:t>
      </w:r>
      <w:r>
        <w:rPr>
          <w:lang w:eastAsia="pl-PL"/>
        </w:rPr>
        <w:t>do krajowego porządku prawnego. Ponadto, nabywcy w celu prawidłowego sporządzenia deklaracji podatkowej oraz informacji podsumowującej są zobligowani do prowadzenia ewidencji, o której mowa w art. 109 ust 3 ustawy o VAT.</w:t>
      </w:r>
    </w:p>
    <w:p w14:paraId="4B3C4FA4" w14:textId="1A4B0A44" w:rsidR="00FE04FA" w:rsidRDefault="00FE04FA" w:rsidP="00F516D2">
      <w:pPr>
        <w:pStyle w:val="USTustnpkodeksu"/>
        <w:spacing w:after="120"/>
        <w:ind w:firstLine="0"/>
      </w:pPr>
      <w:r w:rsidRPr="000E5086">
        <w:rPr>
          <w:rFonts w:ascii="Times New Roman" w:hAnsi="Times New Roman" w:cs="Times New Roman"/>
          <w:color w:val="000000" w:themeColor="text1"/>
          <w:szCs w:val="24"/>
        </w:rPr>
        <w:t>Obowiązek ewidencyjny będzie spoczywał również na podatniku</w:t>
      </w:r>
      <w:r>
        <w:rPr>
          <w:rFonts w:ascii="Times New Roman" w:hAnsi="Times New Roman" w:cs="Times New Roman"/>
          <w:b/>
          <w:color w:val="000000" w:themeColor="text1"/>
          <w:szCs w:val="24"/>
        </w:rPr>
        <w:t xml:space="preserve"> </w:t>
      </w:r>
      <w:r w:rsidRPr="00E408DC">
        <w:rPr>
          <w:rFonts w:ascii="Times New Roman" w:hAnsi="Times New Roman" w:cs="Times New Roman"/>
          <w:color w:val="000000" w:themeColor="text1"/>
          <w:szCs w:val="24"/>
        </w:rPr>
        <w:t>prowadzący</w:t>
      </w:r>
      <w:r>
        <w:rPr>
          <w:rFonts w:ascii="Times New Roman" w:hAnsi="Times New Roman" w:cs="Times New Roman"/>
          <w:color w:val="000000" w:themeColor="text1"/>
          <w:szCs w:val="24"/>
        </w:rPr>
        <w:t>m</w:t>
      </w:r>
      <w:r w:rsidRPr="00E408DC">
        <w:rPr>
          <w:rFonts w:ascii="Times New Roman" w:hAnsi="Times New Roman" w:cs="Times New Roman"/>
          <w:color w:val="000000" w:themeColor="text1"/>
          <w:szCs w:val="24"/>
        </w:rPr>
        <w:t xml:space="preserve"> magazyn</w:t>
      </w:r>
      <w:r w:rsidR="003A6442">
        <w:rPr>
          <w:rFonts w:ascii="Times New Roman" w:hAnsi="Times New Roman" w:cs="Times New Roman"/>
          <w:color w:val="000000" w:themeColor="text1"/>
          <w:szCs w:val="24"/>
        </w:rPr>
        <w:t>,</w:t>
      </w:r>
      <w:r w:rsidRPr="00E408DC">
        <w:rPr>
          <w:rFonts w:ascii="Times New Roman" w:hAnsi="Times New Roman" w:cs="Times New Roman"/>
          <w:color w:val="000000" w:themeColor="text1"/>
          <w:szCs w:val="24"/>
        </w:rPr>
        <w:t xml:space="preserve"> </w:t>
      </w:r>
      <w:r w:rsidR="003A6442">
        <w:rPr>
          <w:rFonts w:ascii="Times New Roman" w:hAnsi="Times New Roman" w:cs="Times New Roman"/>
          <w:color w:val="000000" w:themeColor="text1"/>
          <w:szCs w:val="24"/>
        </w:rPr>
        <w:t xml:space="preserve">do którego wprowadzane są towary w procedurze magazynu </w:t>
      </w:r>
      <w:r w:rsidRPr="00E408DC">
        <w:rPr>
          <w:rFonts w:ascii="Times New Roman" w:hAnsi="Times New Roman" w:cs="Times New Roman"/>
          <w:color w:val="000000" w:themeColor="text1"/>
          <w:szCs w:val="24"/>
        </w:rPr>
        <w:t xml:space="preserve">typu </w:t>
      </w:r>
      <w:r w:rsidRPr="00E408DC">
        <w:rPr>
          <w:rFonts w:ascii="Times New Roman" w:hAnsi="Times New Roman" w:cs="Times New Roman"/>
          <w:i/>
          <w:color w:val="000000" w:themeColor="text1"/>
          <w:szCs w:val="24"/>
        </w:rPr>
        <w:t>call-</w:t>
      </w:r>
      <w:r>
        <w:rPr>
          <w:rFonts w:ascii="Times New Roman" w:hAnsi="Times New Roman" w:cs="Times New Roman"/>
          <w:i/>
          <w:color w:val="000000" w:themeColor="text1"/>
          <w:szCs w:val="24"/>
        </w:rPr>
        <w:t>off</w:t>
      </w:r>
      <w:r w:rsidRPr="00E408DC">
        <w:rPr>
          <w:rFonts w:ascii="Times New Roman" w:hAnsi="Times New Roman" w:cs="Times New Roman"/>
          <w:i/>
          <w:color w:val="000000" w:themeColor="text1"/>
          <w:szCs w:val="24"/>
        </w:rPr>
        <w:t xml:space="preserve"> stock</w:t>
      </w:r>
      <w:r>
        <w:rPr>
          <w:rFonts w:ascii="Times New Roman" w:hAnsi="Times New Roman" w:cs="Times New Roman"/>
          <w:i/>
          <w:color w:val="000000" w:themeColor="text1"/>
          <w:szCs w:val="24"/>
        </w:rPr>
        <w:t xml:space="preserve">. </w:t>
      </w:r>
      <w:r>
        <w:t xml:space="preserve">Zgodnie z </w:t>
      </w:r>
      <w:r w:rsidRPr="000E5086">
        <w:rPr>
          <w:b/>
        </w:rPr>
        <w:t xml:space="preserve">dodanym art. </w:t>
      </w:r>
      <w:r w:rsidR="00762BDD">
        <w:rPr>
          <w:b/>
        </w:rPr>
        <w:t>109 ust. 11d</w:t>
      </w:r>
      <w:r w:rsidRPr="000E5086">
        <w:rPr>
          <w:b/>
        </w:rPr>
        <w:t xml:space="preserve"> ustawy o VAT</w:t>
      </w:r>
      <w:r>
        <w:t xml:space="preserve"> podatnik, który prowadzi magazyn typu </w:t>
      </w:r>
      <w:r w:rsidRPr="00A643BE">
        <w:rPr>
          <w:rStyle w:val="Kkursywa"/>
        </w:rPr>
        <w:t>call-off stock</w:t>
      </w:r>
      <w:r>
        <w:rPr>
          <w:rStyle w:val="Kkursywa"/>
        </w:rPr>
        <w:t>,</w:t>
      </w:r>
      <w:r>
        <w:t xml:space="preserve"> niebędący nabywcą, jest obowiązany prowadzić ewidencję towarów przybyłych do tego magazynu zawierającą następujące dane:</w:t>
      </w:r>
    </w:p>
    <w:p w14:paraId="63C833E6" w14:textId="2592685B" w:rsidR="00FE04FA" w:rsidRDefault="00FE04FA" w:rsidP="00F516D2">
      <w:pPr>
        <w:pStyle w:val="LITlitera"/>
        <w:numPr>
          <w:ilvl w:val="0"/>
          <w:numId w:val="34"/>
        </w:numPr>
        <w:spacing w:after="120"/>
        <w:ind w:left="340"/>
      </w:pPr>
      <w:r>
        <w:t>opis i ilość towarów wprowadzonych do magazynu oraz datę ich wprowadzenia,</w:t>
      </w:r>
    </w:p>
    <w:p w14:paraId="127BD8EC" w14:textId="7CBA3802" w:rsidR="00FE04FA" w:rsidRDefault="00FE04FA" w:rsidP="00F516D2">
      <w:pPr>
        <w:pStyle w:val="LITlitera"/>
        <w:numPr>
          <w:ilvl w:val="0"/>
          <w:numId w:val="34"/>
        </w:numPr>
        <w:spacing w:after="120"/>
        <w:ind w:left="340"/>
      </w:pPr>
      <w:r>
        <w:t>opis i ilość towarów wyprowadzonych z magazynu oraz datę ich wyprowadzenia,</w:t>
      </w:r>
    </w:p>
    <w:p w14:paraId="343D8B76" w14:textId="498BE0E3" w:rsidR="00FE04FA" w:rsidRPr="000E5086" w:rsidRDefault="00FE04FA" w:rsidP="00F516D2">
      <w:pPr>
        <w:pStyle w:val="LITlitera"/>
        <w:numPr>
          <w:ilvl w:val="0"/>
          <w:numId w:val="34"/>
        </w:numPr>
        <w:spacing w:after="120"/>
        <w:ind w:left="340"/>
      </w:pPr>
      <w:r>
        <w:t>opis i ilość towarów zniszczonych, utraconych lub skradzionych oraz datę zniszczenia, utraty lub kradzieży towarów</w:t>
      </w:r>
      <w:r w:rsidRPr="00955CE7">
        <w:t>,</w:t>
      </w:r>
      <w:r>
        <w:t xml:space="preserve"> które uprzednio przybyły do magazynu,</w:t>
      </w:r>
      <w:r w:rsidRPr="00955CE7">
        <w:t xml:space="preserve"> lu</w:t>
      </w:r>
      <w:r>
        <w:t>b jeżeli określenie takiej daty</w:t>
      </w:r>
      <w:r w:rsidRPr="00955CE7">
        <w:t xml:space="preserve"> nie jest możliwe, </w:t>
      </w:r>
      <w:r>
        <w:t>datę stwierdzenia ich zniszczenia</w:t>
      </w:r>
      <w:r w:rsidRPr="00955CE7">
        <w:t xml:space="preserve"> lub brak</w:t>
      </w:r>
      <w:r>
        <w:t>u</w:t>
      </w:r>
      <w:r w:rsidRPr="00955CE7">
        <w:t>.</w:t>
      </w:r>
    </w:p>
    <w:p w14:paraId="381BEA69" w14:textId="504F6DB1" w:rsidR="00FE04FA" w:rsidRPr="00E408DC"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W proje</w:t>
      </w:r>
      <w:r>
        <w:rPr>
          <w:rFonts w:ascii="Times New Roman" w:hAnsi="Times New Roman" w:cs="Times New Roman"/>
          <w:szCs w:val="24"/>
        </w:rPr>
        <w:t>ktowanej ustawie zmianie ulega brzmienie</w:t>
      </w:r>
      <w:r w:rsidRPr="00E408DC">
        <w:rPr>
          <w:rFonts w:ascii="Times New Roman" w:hAnsi="Times New Roman" w:cs="Times New Roman"/>
          <w:szCs w:val="24"/>
        </w:rPr>
        <w:t xml:space="preserve"> </w:t>
      </w:r>
      <w:r w:rsidRPr="00FC34E2">
        <w:rPr>
          <w:rFonts w:ascii="Times New Roman" w:hAnsi="Times New Roman" w:cs="Times New Roman"/>
          <w:b/>
          <w:szCs w:val="24"/>
        </w:rPr>
        <w:t>art. 20 ust. 5 ustawy o VAT</w:t>
      </w:r>
      <w:r>
        <w:rPr>
          <w:rFonts w:ascii="Times New Roman" w:hAnsi="Times New Roman" w:cs="Times New Roman"/>
          <w:szCs w:val="24"/>
        </w:rPr>
        <w:t xml:space="preserve"> regulującego moment</w:t>
      </w:r>
      <w:r w:rsidRPr="00E408DC">
        <w:rPr>
          <w:rFonts w:ascii="Times New Roman" w:hAnsi="Times New Roman" w:cs="Times New Roman"/>
          <w:szCs w:val="24"/>
        </w:rPr>
        <w:t xml:space="preserve"> powstania obowiązku podatkowego z tytułu wewną</w:t>
      </w:r>
      <w:r>
        <w:rPr>
          <w:rFonts w:ascii="Times New Roman" w:hAnsi="Times New Roman" w:cs="Times New Roman"/>
          <w:szCs w:val="24"/>
        </w:rPr>
        <w:t>trzwspólnotowego nabycia towarów. Powyższa zmiana ma charakter jedynie techniczny i wynika z uchylenia</w:t>
      </w:r>
      <w:r w:rsidRPr="00E408DC">
        <w:rPr>
          <w:rFonts w:ascii="Times New Roman" w:hAnsi="Times New Roman" w:cs="Times New Roman"/>
          <w:szCs w:val="24"/>
        </w:rPr>
        <w:t xml:space="preserve"> </w:t>
      </w:r>
      <w:r>
        <w:rPr>
          <w:rFonts w:ascii="Times New Roman" w:hAnsi="Times New Roman" w:cs="Times New Roman"/>
          <w:b/>
          <w:szCs w:val="24"/>
        </w:rPr>
        <w:t>art. 20b</w:t>
      </w:r>
      <w:r w:rsidRPr="00FC34E2">
        <w:rPr>
          <w:rFonts w:ascii="Times New Roman" w:hAnsi="Times New Roman" w:cs="Times New Roman"/>
          <w:b/>
          <w:szCs w:val="24"/>
        </w:rPr>
        <w:t xml:space="preserve"> ustawy o VAT</w:t>
      </w:r>
      <w:r w:rsidRPr="00E408DC">
        <w:rPr>
          <w:rFonts w:ascii="Times New Roman" w:hAnsi="Times New Roman" w:cs="Times New Roman"/>
          <w:szCs w:val="24"/>
        </w:rPr>
        <w:t>, któr</w:t>
      </w:r>
      <w:r>
        <w:rPr>
          <w:rFonts w:ascii="Times New Roman" w:hAnsi="Times New Roman" w:cs="Times New Roman"/>
          <w:szCs w:val="24"/>
        </w:rPr>
        <w:t>y</w:t>
      </w:r>
      <w:r w:rsidRPr="00E408DC">
        <w:rPr>
          <w:rFonts w:ascii="Times New Roman" w:hAnsi="Times New Roman" w:cs="Times New Roman"/>
          <w:szCs w:val="24"/>
        </w:rPr>
        <w:t xml:space="preserve"> do </w:t>
      </w:r>
      <w:r>
        <w:rPr>
          <w:rFonts w:ascii="Times New Roman" w:hAnsi="Times New Roman" w:cs="Times New Roman"/>
          <w:szCs w:val="24"/>
        </w:rPr>
        <w:t>dnia 31 grudnia 2019 r. reguluje moment powstania obowiązku podatkowego z tytułu wewnątrzwspólnotowego nabycia towarów przemieszczonych</w:t>
      </w:r>
      <w:r w:rsidRPr="00E408DC">
        <w:rPr>
          <w:rFonts w:ascii="Times New Roman" w:hAnsi="Times New Roman" w:cs="Times New Roman"/>
          <w:szCs w:val="24"/>
        </w:rPr>
        <w:t xml:space="preserve"> </w:t>
      </w:r>
      <w:r>
        <w:rPr>
          <w:rFonts w:ascii="Times New Roman" w:hAnsi="Times New Roman" w:cs="Times New Roman"/>
          <w:szCs w:val="24"/>
        </w:rPr>
        <w:t>do magazynu konsygnacyjnego, o</w:t>
      </w:r>
      <w:r w:rsidR="00617D1D">
        <w:rPr>
          <w:rFonts w:ascii="Times New Roman" w:hAnsi="Times New Roman" w:cs="Times New Roman"/>
          <w:szCs w:val="24"/>
        </w:rPr>
        <w:t> </w:t>
      </w:r>
      <w:r>
        <w:rPr>
          <w:rFonts w:ascii="Times New Roman" w:hAnsi="Times New Roman" w:cs="Times New Roman"/>
          <w:szCs w:val="24"/>
        </w:rPr>
        <w:t xml:space="preserve">którym mowa </w:t>
      </w:r>
      <w:r w:rsidR="00D95E97">
        <w:rPr>
          <w:rFonts w:ascii="Times New Roman" w:hAnsi="Times New Roman" w:cs="Times New Roman"/>
          <w:szCs w:val="24"/>
        </w:rPr>
        <w:t xml:space="preserve">– do końca 2019 roku – </w:t>
      </w:r>
      <w:r>
        <w:rPr>
          <w:rFonts w:ascii="Times New Roman" w:hAnsi="Times New Roman" w:cs="Times New Roman"/>
          <w:szCs w:val="24"/>
        </w:rPr>
        <w:t>w art. 12a ustawy o VAT.</w:t>
      </w:r>
    </w:p>
    <w:p w14:paraId="21FC8EFF" w14:textId="3231B852" w:rsidR="00FE04FA" w:rsidRPr="00E408DC" w:rsidRDefault="00FE04FA" w:rsidP="00F516D2">
      <w:pPr>
        <w:pStyle w:val="PKTpunkt"/>
        <w:spacing w:before="240"/>
        <w:ind w:left="0" w:firstLine="0"/>
        <w:rPr>
          <w:rFonts w:ascii="Times New Roman" w:hAnsi="Times New Roman" w:cs="Times New Roman"/>
          <w:szCs w:val="24"/>
        </w:rPr>
      </w:pPr>
      <w:r w:rsidRPr="00602BE3">
        <w:rPr>
          <w:rFonts w:ascii="Times New Roman" w:hAnsi="Times New Roman" w:cs="Times New Roman"/>
          <w:szCs w:val="24"/>
        </w:rPr>
        <w:t xml:space="preserve">Z kolei przepisy </w:t>
      </w:r>
      <w:r w:rsidRPr="00994C6F">
        <w:rPr>
          <w:rFonts w:ascii="Times New Roman" w:hAnsi="Times New Roman" w:cs="Times New Roman"/>
          <w:b/>
          <w:szCs w:val="24"/>
        </w:rPr>
        <w:t>art. 20b ustawy o VAT</w:t>
      </w:r>
      <w:r w:rsidRPr="00602BE3">
        <w:rPr>
          <w:rFonts w:ascii="Times New Roman" w:hAnsi="Times New Roman" w:cs="Times New Roman"/>
          <w:szCs w:val="24"/>
        </w:rPr>
        <w:t xml:space="preserve"> z dniem 1 sty</w:t>
      </w:r>
      <w:r>
        <w:rPr>
          <w:rFonts w:ascii="Times New Roman" w:hAnsi="Times New Roman" w:cs="Times New Roman"/>
          <w:szCs w:val="24"/>
        </w:rPr>
        <w:t>cznia 2020 r. stracą rację bytu.</w:t>
      </w:r>
      <w:r w:rsidRPr="00602BE3">
        <w:rPr>
          <w:rFonts w:ascii="Times New Roman" w:hAnsi="Times New Roman" w:cs="Times New Roman"/>
          <w:szCs w:val="24"/>
        </w:rPr>
        <w:t xml:space="preserve"> </w:t>
      </w:r>
      <w:r>
        <w:rPr>
          <w:rFonts w:ascii="Times New Roman" w:hAnsi="Times New Roman" w:cs="Times New Roman"/>
          <w:szCs w:val="24"/>
        </w:rPr>
        <w:t>Obowiązek podatkowy z tytułu wewnątrzwspólnotowego nabycia towarów przemieszczonych</w:t>
      </w:r>
      <w:r w:rsidRPr="00E408DC">
        <w:rPr>
          <w:rFonts w:ascii="Times New Roman" w:hAnsi="Times New Roman" w:cs="Times New Roman"/>
          <w:szCs w:val="24"/>
        </w:rPr>
        <w:t xml:space="preserve"> </w:t>
      </w:r>
      <w:r>
        <w:rPr>
          <w:rFonts w:ascii="Times New Roman" w:hAnsi="Times New Roman" w:cs="Times New Roman"/>
          <w:szCs w:val="24"/>
        </w:rPr>
        <w:t xml:space="preserve">do magazynu typu </w:t>
      </w:r>
      <w:r w:rsidRPr="00C60881">
        <w:rPr>
          <w:rFonts w:ascii="Times New Roman" w:hAnsi="Times New Roman" w:cs="Times New Roman"/>
          <w:i/>
          <w:szCs w:val="24"/>
        </w:rPr>
        <w:t>call-off stock</w:t>
      </w:r>
      <w:r>
        <w:rPr>
          <w:rFonts w:ascii="Times New Roman" w:hAnsi="Times New Roman" w:cs="Times New Roman"/>
          <w:szCs w:val="24"/>
        </w:rPr>
        <w:t xml:space="preserve"> powstanie zgodnie z art. 20 ust. 5 ustawy o VAT, czyli z chwilą wystawienia faktury przez podatnika podatku od wartości dodanej, nie później jednak niż 15. dnia miesiąca następującego po miesiącu, w którym dokonano dostawy towaru będącego przedmiotem wewnątrzwspólnotowego nabycia. Natomiast kwestie poruszane w art. 20b ust. 2 i 3 ustawy o</w:t>
      </w:r>
      <w:r w:rsidR="00617D1D">
        <w:rPr>
          <w:rFonts w:ascii="Times New Roman" w:hAnsi="Times New Roman" w:cs="Times New Roman"/>
          <w:szCs w:val="24"/>
        </w:rPr>
        <w:t> </w:t>
      </w:r>
      <w:r>
        <w:rPr>
          <w:rFonts w:ascii="Times New Roman" w:hAnsi="Times New Roman" w:cs="Times New Roman"/>
          <w:szCs w:val="24"/>
        </w:rPr>
        <w:t xml:space="preserve">VAT zostały </w:t>
      </w:r>
      <w:r w:rsidRPr="00602BE3">
        <w:rPr>
          <w:rFonts w:ascii="Times New Roman" w:hAnsi="Times New Roman" w:cs="Times New Roman"/>
          <w:szCs w:val="24"/>
        </w:rPr>
        <w:t>uregulowanie</w:t>
      </w:r>
      <w:r>
        <w:rPr>
          <w:rFonts w:ascii="Times New Roman" w:hAnsi="Times New Roman" w:cs="Times New Roman"/>
          <w:szCs w:val="24"/>
        </w:rPr>
        <w:t xml:space="preserve"> </w:t>
      </w:r>
      <w:r w:rsidRPr="00602BE3">
        <w:rPr>
          <w:rFonts w:ascii="Times New Roman" w:hAnsi="Times New Roman" w:cs="Times New Roman"/>
          <w:szCs w:val="24"/>
        </w:rPr>
        <w:t xml:space="preserve">w </w:t>
      </w:r>
      <w:r w:rsidRPr="00FC34E2">
        <w:rPr>
          <w:rFonts w:ascii="Times New Roman" w:hAnsi="Times New Roman" w:cs="Times New Roman"/>
          <w:szCs w:val="24"/>
        </w:rPr>
        <w:t>dodanym rozdziale 3a</w:t>
      </w:r>
      <w:r w:rsidRPr="00602BE3">
        <w:rPr>
          <w:rFonts w:ascii="Times New Roman" w:hAnsi="Times New Roman" w:cs="Times New Roman"/>
          <w:szCs w:val="24"/>
        </w:rPr>
        <w:t xml:space="preserve"> ustawy o VAT.</w:t>
      </w:r>
    </w:p>
    <w:p w14:paraId="71067FBC" w14:textId="23131E26" w:rsidR="00FE04FA" w:rsidRPr="00FD16C4" w:rsidRDefault="00FE04FA" w:rsidP="00F516D2">
      <w:pPr>
        <w:pStyle w:val="Akapitzlist"/>
        <w:widowControl w:val="0"/>
        <w:spacing w:before="240" w:line="360" w:lineRule="auto"/>
        <w:ind w:left="0"/>
        <w:jc w:val="both"/>
        <w:rPr>
          <w:rStyle w:val="Ppogrubienie"/>
          <w:rFonts w:ascii="Times" w:eastAsiaTheme="minorEastAsia" w:hAnsi="Times" w:cs="Arial"/>
          <w:bCs/>
          <w:color w:val="000000" w:themeColor="text1"/>
          <w:szCs w:val="20"/>
          <w:u w:val="single"/>
          <w:lang w:eastAsia="pl-PL"/>
        </w:rPr>
      </w:pPr>
      <w:r w:rsidRPr="00FD16C4">
        <w:rPr>
          <w:color w:val="000000" w:themeColor="text1"/>
          <w:u w:val="single"/>
        </w:rPr>
        <w:t xml:space="preserve">Rozdział 3b </w:t>
      </w:r>
      <w:r w:rsidRPr="00FD16C4">
        <w:rPr>
          <w:rStyle w:val="Ppogrubienie"/>
          <w:b w:val="0"/>
          <w:color w:val="000000" w:themeColor="text1"/>
          <w:u w:val="single"/>
        </w:rPr>
        <w:t xml:space="preserve">„Procedura magazynu typu </w:t>
      </w:r>
      <w:r w:rsidRPr="00FD16C4">
        <w:rPr>
          <w:rStyle w:val="Kkursywa"/>
          <w:color w:val="000000" w:themeColor="text1"/>
          <w:u w:val="single"/>
        </w:rPr>
        <w:t>call-off stock</w:t>
      </w:r>
      <w:r w:rsidRPr="00FD16C4">
        <w:rPr>
          <w:rStyle w:val="Ppogrubienie"/>
          <w:b w:val="0"/>
          <w:color w:val="000000" w:themeColor="text1"/>
          <w:u w:val="single"/>
        </w:rPr>
        <w:t xml:space="preserve"> znajdującego się na terytorium państwa członkowskiego inn</w:t>
      </w:r>
      <w:r w:rsidR="000E5A95">
        <w:rPr>
          <w:rStyle w:val="Ppogrubienie"/>
          <w:b w:val="0"/>
          <w:color w:val="000000" w:themeColor="text1"/>
          <w:u w:val="single"/>
        </w:rPr>
        <w:t>ym</w:t>
      </w:r>
      <w:r w:rsidRPr="00FD16C4">
        <w:rPr>
          <w:rStyle w:val="Ppogrubienie"/>
          <w:b w:val="0"/>
          <w:color w:val="000000" w:themeColor="text1"/>
          <w:u w:val="single"/>
        </w:rPr>
        <w:t xml:space="preserve"> niż terytorium kraju”</w:t>
      </w:r>
    </w:p>
    <w:p w14:paraId="5078DD86" w14:textId="5D5AE226" w:rsidR="00FE04FA" w:rsidRDefault="00FE04FA" w:rsidP="00F516D2">
      <w:pPr>
        <w:pStyle w:val="ROZDZODDZPRZEDMprzedmiotregulacjirozdziauluboddziau"/>
        <w:keepNext w:val="0"/>
        <w:spacing w:before="240"/>
        <w:jc w:val="both"/>
        <w:rPr>
          <w:rStyle w:val="Kkursywa"/>
          <w:rFonts w:ascii="Times New Roman" w:hAnsi="Times New Roman"/>
          <w:b w:val="0"/>
          <w:bCs w:val="0"/>
          <w:i w:val="0"/>
          <w:lang w:eastAsia="ar-SA"/>
        </w:rPr>
      </w:pPr>
      <w:r w:rsidRPr="00E408DC">
        <w:rPr>
          <w:rFonts w:ascii="Times New Roman" w:hAnsi="Times New Roman"/>
          <w:b w:val="0"/>
        </w:rPr>
        <w:t xml:space="preserve">W celu implementacji dyrektywy 2018/1910 </w:t>
      </w:r>
      <w:r>
        <w:rPr>
          <w:rFonts w:ascii="Times New Roman" w:hAnsi="Times New Roman"/>
          <w:b w:val="0"/>
        </w:rPr>
        <w:t xml:space="preserve">w </w:t>
      </w:r>
      <w:r w:rsidRPr="00E408DC">
        <w:rPr>
          <w:rFonts w:ascii="Times New Roman" w:hAnsi="Times New Roman"/>
          <w:b w:val="0"/>
        </w:rPr>
        <w:t>ustawie o VAT z dniem 1 stycznia 2020 r. zamierza się wprowadzić rozdział 3b regulujący</w:t>
      </w:r>
      <w:r w:rsidRPr="00E408DC">
        <w:rPr>
          <w:rFonts w:ascii="Times New Roman" w:hAnsi="Times New Roman"/>
        </w:rPr>
        <w:t xml:space="preserve"> </w:t>
      </w:r>
      <w:r w:rsidRPr="00E408DC">
        <w:rPr>
          <w:rStyle w:val="Ppogrubienie"/>
          <w:rFonts w:ascii="Times New Roman" w:hAnsi="Times New Roman"/>
        </w:rPr>
        <w:t xml:space="preserve">procedurę magazynu typu </w:t>
      </w:r>
      <w:r w:rsidRPr="00E408DC">
        <w:rPr>
          <w:rFonts w:ascii="Times New Roman" w:hAnsi="Times New Roman"/>
          <w:b w:val="0"/>
          <w:i/>
        </w:rPr>
        <w:t>call-</w:t>
      </w:r>
      <w:r>
        <w:rPr>
          <w:rFonts w:ascii="Times New Roman" w:hAnsi="Times New Roman"/>
          <w:b w:val="0"/>
          <w:i/>
        </w:rPr>
        <w:t>off</w:t>
      </w:r>
      <w:r w:rsidRPr="00E408DC">
        <w:rPr>
          <w:rFonts w:ascii="Times New Roman" w:hAnsi="Times New Roman"/>
          <w:b w:val="0"/>
          <w:i/>
        </w:rPr>
        <w:t xml:space="preserve"> stock</w:t>
      </w:r>
      <w:r w:rsidRPr="00E408DC">
        <w:rPr>
          <w:rFonts w:ascii="Times New Roman" w:hAnsi="Times New Roman"/>
        </w:rPr>
        <w:t xml:space="preserve"> </w:t>
      </w:r>
      <w:r w:rsidRPr="00E408DC">
        <w:rPr>
          <w:rStyle w:val="Ppogrubienie"/>
          <w:rFonts w:ascii="Times New Roman" w:hAnsi="Times New Roman"/>
        </w:rPr>
        <w:t>znajdującego się na terytorium państwa członkowskiego inn</w:t>
      </w:r>
      <w:r w:rsidR="000E5A95">
        <w:rPr>
          <w:rStyle w:val="Ppogrubienie"/>
          <w:rFonts w:ascii="Times New Roman" w:hAnsi="Times New Roman"/>
        </w:rPr>
        <w:t>ym</w:t>
      </w:r>
      <w:r w:rsidRPr="00E408DC">
        <w:rPr>
          <w:rStyle w:val="Ppogrubienie"/>
          <w:rFonts w:ascii="Times New Roman" w:hAnsi="Times New Roman"/>
        </w:rPr>
        <w:t xml:space="preserve"> niż terytorium kraju. </w:t>
      </w:r>
    </w:p>
    <w:p w14:paraId="43D2FAEA" w14:textId="37E9D7E3" w:rsidR="00261C00" w:rsidRDefault="00261C00"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 xml:space="preserve">Zgodnie z projektowanym </w:t>
      </w:r>
      <w:r w:rsidRPr="00E408DC">
        <w:rPr>
          <w:rFonts w:ascii="Times New Roman" w:hAnsi="Times New Roman" w:cs="Times New Roman"/>
          <w:b/>
          <w:szCs w:val="24"/>
        </w:rPr>
        <w:t>art. 13</w:t>
      </w:r>
      <w:r w:rsidR="000E5A95">
        <w:rPr>
          <w:rFonts w:ascii="Times New Roman" w:hAnsi="Times New Roman" w:cs="Times New Roman"/>
          <w:b/>
          <w:szCs w:val="24"/>
        </w:rPr>
        <w:t>h</w:t>
      </w:r>
      <w:r w:rsidRPr="00E408DC">
        <w:rPr>
          <w:rFonts w:ascii="Times New Roman" w:hAnsi="Times New Roman" w:cs="Times New Roman"/>
          <w:b/>
          <w:szCs w:val="24"/>
        </w:rPr>
        <w:t xml:space="preserve"> ust. 1 ustawy o VAT</w:t>
      </w:r>
      <w:r>
        <w:rPr>
          <w:rFonts w:ascii="Times New Roman" w:hAnsi="Times New Roman" w:cs="Times New Roman"/>
          <w:szCs w:val="24"/>
        </w:rPr>
        <w:t xml:space="preserve"> przemieszczenia</w:t>
      </w:r>
      <w:r w:rsidRPr="00E408DC">
        <w:rPr>
          <w:rFonts w:ascii="Times New Roman" w:hAnsi="Times New Roman" w:cs="Times New Roman"/>
          <w:szCs w:val="24"/>
        </w:rPr>
        <w:t xml:space="preserve"> towarów w</w:t>
      </w:r>
      <w:r w:rsidR="002A65E9">
        <w:rPr>
          <w:rFonts w:ascii="Times New Roman" w:hAnsi="Times New Roman" w:cs="Times New Roman"/>
          <w:szCs w:val="24"/>
        </w:rPr>
        <w:t xml:space="preserve"> </w:t>
      </w:r>
      <w:r w:rsidRPr="00E408DC">
        <w:rPr>
          <w:rFonts w:ascii="Times New Roman" w:hAnsi="Times New Roman" w:cs="Times New Roman"/>
          <w:szCs w:val="24"/>
        </w:rPr>
        <w:t xml:space="preserve">procedurze magazynu typu </w:t>
      </w:r>
      <w:r w:rsidRPr="00E408DC">
        <w:rPr>
          <w:rStyle w:val="Kkursywa"/>
          <w:rFonts w:ascii="Times New Roman" w:hAnsi="Times New Roman" w:cs="Times New Roman"/>
          <w:szCs w:val="24"/>
        </w:rPr>
        <w:t>call-</w:t>
      </w:r>
      <w:r>
        <w:rPr>
          <w:rStyle w:val="Kkursywa"/>
          <w:rFonts w:ascii="Times New Roman" w:hAnsi="Times New Roman" w:cs="Times New Roman"/>
          <w:szCs w:val="24"/>
        </w:rPr>
        <w:t>off</w:t>
      </w:r>
      <w:r w:rsidRPr="00E408DC">
        <w:rPr>
          <w:rStyle w:val="Kkursywa"/>
          <w:rFonts w:ascii="Times New Roman" w:hAnsi="Times New Roman" w:cs="Times New Roman"/>
          <w:szCs w:val="24"/>
        </w:rPr>
        <w:t xml:space="preserve"> stock</w:t>
      </w:r>
      <w:r w:rsidRPr="00E408DC">
        <w:rPr>
          <w:rFonts w:ascii="Times New Roman" w:hAnsi="Times New Roman" w:cs="Times New Roman"/>
          <w:szCs w:val="24"/>
        </w:rPr>
        <w:t xml:space="preserve"> </w:t>
      </w:r>
      <w:r>
        <w:rPr>
          <w:rFonts w:ascii="Times New Roman" w:hAnsi="Times New Roman" w:cs="Times New Roman"/>
          <w:szCs w:val="24"/>
        </w:rPr>
        <w:t xml:space="preserve">nie </w:t>
      </w:r>
      <w:r w:rsidRPr="00E408DC">
        <w:rPr>
          <w:rFonts w:ascii="Times New Roman" w:hAnsi="Times New Roman" w:cs="Times New Roman"/>
          <w:szCs w:val="24"/>
        </w:rPr>
        <w:t xml:space="preserve">uznaje się za </w:t>
      </w:r>
      <w:r>
        <w:rPr>
          <w:rFonts w:ascii="Times New Roman" w:hAnsi="Times New Roman" w:cs="Times New Roman"/>
          <w:szCs w:val="24"/>
        </w:rPr>
        <w:t>wewnątrzwspólnotową dostawę towarów, o której mowa w art. 13 ust. 3.</w:t>
      </w:r>
    </w:p>
    <w:p w14:paraId="785173B0" w14:textId="3432F51C" w:rsidR="00261C00" w:rsidRPr="00E408DC" w:rsidRDefault="00261C00" w:rsidP="00F516D2">
      <w:pPr>
        <w:pStyle w:val="PKTpunkt"/>
        <w:spacing w:after="240"/>
        <w:ind w:left="0" w:firstLine="0"/>
        <w:rPr>
          <w:rFonts w:ascii="Times New Roman" w:hAnsi="Times New Roman" w:cs="Times New Roman"/>
          <w:szCs w:val="24"/>
        </w:rPr>
      </w:pPr>
      <w:r w:rsidRPr="00E408DC">
        <w:rPr>
          <w:rFonts w:ascii="Times New Roman" w:hAnsi="Times New Roman" w:cs="Times New Roman"/>
          <w:szCs w:val="24"/>
        </w:rPr>
        <w:t>Celem wprowadzenia tej procedury do ustawy o</w:t>
      </w:r>
      <w:r w:rsidR="002A65E9">
        <w:rPr>
          <w:rFonts w:ascii="Times New Roman" w:hAnsi="Times New Roman" w:cs="Times New Roman"/>
          <w:szCs w:val="24"/>
        </w:rPr>
        <w:t xml:space="preserve"> </w:t>
      </w:r>
      <w:r w:rsidRPr="00E408DC">
        <w:rPr>
          <w:rFonts w:ascii="Times New Roman" w:hAnsi="Times New Roman" w:cs="Times New Roman"/>
          <w:szCs w:val="24"/>
        </w:rPr>
        <w:t>VAT jest uniknięcie rozliczenia wewnątrzwspólnotowej dostawy towarów, o której mowa w</w:t>
      </w:r>
      <w:r>
        <w:rPr>
          <w:rFonts w:ascii="Times New Roman" w:hAnsi="Times New Roman" w:cs="Times New Roman"/>
          <w:szCs w:val="24"/>
        </w:rPr>
        <w:t> </w:t>
      </w:r>
      <w:r w:rsidRPr="00E408DC">
        <w:rPr>
          <w:rFonts w:ascii="Times New Roman" w:hAnsi="Times New Roman" w:cs="Times New Roman"/>
          <w:szCs w:val="24"/>
        </w:rPr>
        <w:t>art. 13 ust. 3 ustawy o</w:t>
      </w:r>
      <w:r w:rsidR="00C01D36">
        <w:rPr>
          <w:rFonts w:ascii="Times New Roman" w:hAnsi="Times New Roman" w:cs="Times New Roman"/>
          <w:szCs w:val="24"/>
        </w:rPr>
        <w:t> </w:t>
      </w:r>
      <w:r w:rsidRPr="00E408DC">
        <w:rPr>
          <w:rFonts w:ascii="Times New Roman" w:hAnsi="Times New Roman" w:cs="Times New Roman"/>
          <w:szCs w:val="24"/>
        </w:rPr>
        <w:t>VAT, rejestracji dostaw</w:t>
      </w:r>
      <w:r>
        <w:rPr>
          <w:rFonts w:ascii="Times New Roman" w:hAnsi="Times New Roman" w:cs="Times New Roman"/>
          <w:szCs w:val="24"/>
        </w:rPr>
        <w:t>cy będącego podatnikiem VAT-UE</w:t>
      </w:r>
      <w:r w:rsidRPr="00E408DC">
        <w:rPr>
          <w:rFonts w:ascii="Times New Roman" w:hAnsi="Times New Roman" w:cs="Times New Roman"/>
          <w:szCs w:val="24"/>
        </w:rPr>
        <w:t>, na</w:t>
      </w:r>
      <w:r w:rsidR="00881B40">
        <w:rPr>
          <w:rFonts w:ascii="Times New Roman" w:hAnsi="Times New Roman" w:cs="Times New Roman"/>
          <w:szCs w:val="24"/>
        </w:rPr>
        <w:t xml:space="preserve"> </w:t>
      </w:r>
      <w:r w:rsidRPr="00E408DC">
        <w:rPr>
          <w:rFonts w:ascii="Times New Roman" w:hAnsi="Times New Roman" w:cs="Times New Roman"/>
          <w:szCs w:val="24"/>
        </w:rPr>
        <w:t>terytorium państwa członkowskiego, do którego ten dostawca przemieszcza te towary</w:t>
      </w:r>
      <w:r>
        <w:rPr>
          <w:rFonts w:ascii="Times New Roman" w:hAnsi="Times New Roman" w:cs="Times New Roman"/>
          <w:szCs w:val="24"/>
        </w:rPr>
        <w:t>,</w:t>
      </w:r>
      <w:r w:rsidRPr="00E408DC">
        <w:rPr>
          <w:rFonts w:ascii="Times New Roman" w:hAnsi="Times New Roman" w:cs="Times New Roman"/>
          <w:szCs w:val="24"/>
        </w:rPr>
        <w:t xml:space="preserve"> oraz rozliczenia na terytorium tego państwa beztransakcyjnego wewnątr</w:t>
      </w:r>
      <w:r>
        <w:rPr>
          <w:rFonts w:ascii="Times New Roman" w:hAnsi="Times New Roman" w:cs="Times New Roman"/>
          <w:szCs w:val="24"/>
        </w:rPr>
        <w:t>zwspólnotowego nabycia towarów.</w:t>
      </w:r>
    </w:p>
    <w:p w14:paraId="47D748AD" w14:textId="606B7069" w:rsidR="00FE04FA" w:rsidRPr="00E408DC" w:rsidRDefault="00FE04FA" w:rsidP="00F516D2">
      <w:pPr>
        <w:pStyle w:val="PKTpunkt"/>
        <w:spacing w:after="240"/>
        <w:ind w:left="0" w:firstLine="0"/>
        <w:rPr>
          <w:rStyle w:val="Kkursywa"/>
          <w:rFonts w:ascii="Times New Roman" w:hAnsi="Times New Roman" w:cs="Times New Roman"/>
          <w:i w:val="0"/>
          <w:szCs w:val="24"/>
        </w:rPr>
      </w:pPr>
      <w:r w:rsidRPr="00E408DC">
        <w:rPr>
          <w:rStyle w:val="Kkursywa"/>
          <w:rFonts w:ascii="Times New Roman" w:hAnsi="Times New Roman" w:cs="Times New Roman"/>
          <w:i w:val="0"/>
          <w:szCs w:val="24"/>
        </w:rPr>
        <w:t>Aby doszło u dostawcy do transakcyjnej wewnątrzwspólnotowej dostawy towarów, o której mowa w art. 13 ust. 1 ustawy o VAT</w:t>
      </w:r>
      <w:r>
        <w:rPr>
          <w:rStyle w:val="Kkursywa"/>
          <w:rFonts w:ascii="Times New Roman" w:hAnsi="Times New Roman" w:cs="Times New Roman"/>
          <w:i w:val="0"/>
          <w:szCs w:val="24"/>
        </w:rPr>
        <w:t>,</w:t>
      </w:r>
      <w:r w:rsidRPr="00E408DC">
        <w:rPr>
          <w:rStyle w:val="Kkursywa"/>
          <w:rFonts w:ascii="Times New Roman" w:hAnsi="Times New Roman" w:cs="Times New Roman"/>
          <w:i w:val="0"/>
          <w:szCs w:val="24"/>
        </w:rPr>
        <w:t xml:space="preserve"> w procedurze magazynu typu </w:t>
      </w:r>
      <w:r w:rsidRPr="00580E1F">
        <w:rPr>
          <w:rStyle w:val="Kkursywa"/>
          <w:rFonts w:ascii="Times New Roman" w:hAnsi="Times New Roman" w:cs="Times New Roman"/>
          <w:szCs w:val="24"/>
        </w:rPr>
        <w:t>call-off stock</w:t>
      </w:r>
      <w:r>
        <w:rPr>
          <w:rStyle w:val="Kkursywa"/>
          <w:rFonts w:ascii="Times New Roman" w:hAnsi="Times New Roman" w:cs="Times New Roman"/>
          <w:szCs w:val="24"/>
        </w:rPr>
        <w:t>,</w:t>
      </w:r>
      <w:r w:rsidRPr="00E408DC">
        <w:rPr>
          <w:rStyle w:val="Kkursywa"/>
          <w:rFonts w:ascii="Times New Roman" w:hAnsi="Times New Roman" w:cs="Times New Roman"/>
          <w:i w:val="0"/>
          <w:szCs w:val="24"/>
        </w:rPr>
        <w:t xml:space="preserve"> muszą być spełnione kumulatywnie warunki określone </w:t>
      </w:r>
      <w:r w:rsidRPr="00762E80">
        <w:rPr>
          <w:rStyle w:val="Kkursywa"/>
          <w:rFonts w:ascii="Times New Roman" w:hAnsi="Times New Roman" w:cs="Times New Roman"/>
          <w:b/>
          <w:i w:val="0"/>
          <w:szCs w:val="24"/>
        </w:rPr>
        <w:t xml:space="preserve">w </w:t>
      </w:r>
      <w:r>
        <w:rPr>
          <w:rStyle w:val="Kkursywa"/>
          <w:rFonts w:ascii="Times New Roman" w:hAnsi="Times New Roman" w:cs="Times New Roman"/>
          <w:b/>
          <w:i w:val="0"/>
          <w:szCs w:val="24"/>
        </w:rPr>
        <w:t>dodanym art. 13</w:t>
      </w:r>
      <w:r w:rsidR="000E5A95">
        <w:rPr>
          <w:rStyle w:val="Kkursywa"/>
          <w:rFonts w:ascii="Times New Roman" w:hAnsi="Times New Roman" w:cs="Times New Roman"/>
          <w:b/>
          <w:i w:val="0"/>
          <w:szCs w:val="24"/>
        </w:rPr>
        <w:t>h</w:t>
      </w:r>
      <w:r w:rsidRPr="00762E80">
        <w:rPr>
          <w:rStyle w:val="Kkursywa"/>
          <w:rFonts w:ascii="Times New Roman" w:hAnsi="Times New Roman" w:cs="Times New Roman"/>
          <w:b/>
          <w:i w:val="0"/>
          <w:szCs w:val="24"/>
        </w:rPr>
        <w:t xml:space="preserve"> ust. </w:t>
      </w:r>
      <w:r w:rsidR="000F788E">
        <w:rPr>
          <w:rStyle w:val="Kkursywa"/>
          <w:rFonts w:ascii="Times New Roman" w:hAnsi="Times New Roman" w:cs="Times New Roman"/>
          <w:b/>
          <w:i w:val="0"/>
          <w:szCs w:val="24"/>
        </w:rPr>
        <w:t>2</w:t>
      </w:r>
      <w:r w:rsidRPr="00762E80">
        <w:rPr>
          <w:rStyle w:val="Kkursywa"/>
          <w:rFonts w:ascii="Times New Roman" w:hAnsi="Times New Roman" w:cs="Times New Roman"/>
          <w:b/>
          <w:i w:val="0"/>
          <w:szCs w:val="24"/>
        </w:rPr>
        <w:t xml:space="preserve"> ustawy o VAT</w:t>
      </w:r>
      <w:r>
        <w:rPr>
          <w:rStyle w:val="Kkursywa"/>
          <w:rFonts w:ascii="Times New Roman" w:hAnsi="Times New Roman" w:cs="Times New Roman"/>
          <w:i w:val="0"/>
          <w:szCs w:val="24"/>
        </w:rPr>
        <w:t>:</w:t>
      </w:r>
    </w:p>
    <w:p w14:paraId="290BFD60" w14:textId="553748E5" w:rsidR="00FE04FA" w:rsidRPr="00B65823" w:rsidRDefault="00FE04FA" w:rsidP="00F516D2">
      <w:pPr>
        <w:pStyle w:val="PKTpunkt"/>
        <w:numPr>
          <w:ilvl w:val="0"/>
          <w:numId w:val="16"/>
        </w:numPr>
        <w:spacing w:after="120"/>
        <w:ind w:left="340" w:hanging="357"/>
        <w:rPr>
          <w:rStyle w:val="Kkursywa"/>
          <w:i w:val="0"/>
        </w:rPr>
      </w:pPr>
      <w:r>
        <w:t xml:space="preserve">towary są wysyłane lub transportowane przez </w:t>
      </w:r>
      <w:r w:rsidR="00102142">
        <w:t>podatnika, o którym mowa w art. 15, zarejestrowanego jako podatnik VAT UE, zwanego dalej „</w:t>
      </w:r>
      <w:r>
        <w:t>dostawc</w:t>
      </w:r>
      <w:r w:rsidR="00102142">
        <w:t>ą”</w:t>
      </w:r>
      <w:r w:rsidR="00D95E97">
        <w:t>,</w:t>
      </w:r>
      <w:r>
        <w:t xml:space="preserve"> lub na jego rzecz</w:t>
      </w:r>
      <w:r w:rsidR="00D95E97">
        <w:t>,</w:t>
      </w:r>
      <w:r>
        <w:t xml:space="preserve"> z</w:t>
      </w:r>
      <w:r w:rsidR="00C01D36">
        <w:t> </w:t>
      </w:r>
      <w:r>
        <w:t xml:space="preserve">terytorium kraju na terytorium państwa członkowskiego inne niż terytorium kraju w celu ich dostawy </w:t>
      </w:r>
      <w:r w:rsidR="000E5A95">
        <w:t xml:space="preserve">na późniejszym etapie i po ich przybyciu </w:t>
      </w:r>
      <w:r>
        <w:t xml:space="preserve">do podatnika podatku od wartości dodanej </w:t>
      </w:r>
      <w:r w:rsidR="000E5A95">
        <w:t xml:space="preserve">uprawnionemu do nabycia prawa do rozporządzania towarami jak właściciel </w:t>
      </w:r>
      <w:r>
        <w:t>zgodnie z</w:t>
      </w:r>
      <w:r w:rsidR="000E5A95">
        <w:t> </w:t>
      </w:r>
      <w:r>
        <w:t xml:space="preserve">zawartym wcześniej porozumieniem między </w:t>
      </w:r>
      <w:r w:rsidR="000E5A95">
        <w:t>tymi podatnikami</w:t>
      </w:r>
      <w:r>
        <w:t>;</w:t>
      </w:r>
    </w:p>
    <w:p w14:paraId="4C040E43" w14:textId="77777777" w:rsidR="00FE04FA" w:rsidRPr="00E408DC" w:rsidRDefault="00FE04FA" w:rsidP="00F516D2">
      <w:pPr>
        <w:pStyle w:val="PKTpunkt"/>
        <w:numPr>
          <w:ilvl w:val="0"/>
          <w:numId w:val="16"/>
        </w:numPr>
        <w:spacing w:after="120"/>
        <w:ind w:left="340" w:hanging="357"/>
        <w:rPr>
          <w:rFonts w:ascii="Times New Roman" w:hAnsi="Times New Roman" w:cs="Times New Roman"/>
          <w:szCs w:val="24"/>
        </w:rPr>
      </w:pPr>
      <w:r w:rsidRPr="00E408DC">
        <w:rPr>
          <w:rFonts w:ascii="Times New Roman" w:hAnsi="Times New Roman" w:cs="Times New Roman"/>
          <w:szCs w:val="24"/>
        </w:rPr>
        <w:t>dostawca nie ma siedziby działalności gospodarczej ani stałego miejsca prowadzenia działalności gospodarczej na terytorium państwa członkowskiego, do którego przemieszcza towary z terytorium kraju;</w:t>
      </w:r>
    </w:p>
    <w:p w14:paraId="52A3F7A1" w14:textId="3091DA76" w:rsidR="00FE04FA" w:rsidRPr="00E408DC" w:rsidRDefault="00102142" w:rsidP="00F516D2">
      <w:pPr>
        <w:pStyle w:val="PKTpunkt"/>
        <w:numPr>
          <w:ilvl w:val="0"/>
          <w:numId w:val="16"/>
        </w:numPr>
        <w:spacing w:after="120"/>
        <w:ind w:left="340" w:hanging="357"/>
        <w:rPr>
          <w:rFonts w:ascii="Times New Roman" w:hAnsi="Times New Roman" w:cs="Times New Roman"/>
          <w:szCs w:val="24"/>
        </w:rPr>
      </w:pPr>
      <w:r>
        <w:rPr>
          <w:rFonts w:ascii="Times New Roman" w:hAnsi="Times New Roman" w:cs="Times New Roman"/>
          <w:szCs w:val="24"/>
        </w:rPr>
        <w:t>podatnik</w:t>
      </w:r>
      <w:r w:rsidRPr="00E408DC">
        <w:rPr>
          <w:rFonts w:ascii="Times New Roman" w:hAnsi="Times New Roman" w:cs="Times New Roman"/>
          <w:szCs w:val="24"/>
        </w:rPr>
        <w:t xml:space="preserve"> podatku od wartości dodanej</w:t>
      </w:r>
      <w:r>
        <w:rPr>
          <w:rFonts w:ascii="Times New Roman" w:hAnsi="Times New Roman" w:cs="Times New Roman"/>
          <w:szCs w:val="24"/>
        </w:rPr>
        <w:t>, na którego rzecz towary są przemieszczane</w:t>
      </w:r>
      <w:r w:rsidR="00CC095A">
        <w:rPr>
          <w:rFonts w:ascii="Times New Roman" w:hAnsi="Times New Roman" w:cs="Times New Roman"/>
          <w:szCs w:val="24"/>
        </w:rPr>
        <w:t xml:space="preserve"> (wysyłan</w:t>
      </w:r>
      <w:r w:rsidR="00BF00BB">
        <w:rPr>
          <w:rFonts w:ascii="Times New Roman" w:hAnsi="Times New Roman" w:cs="Times New Roman"/>
          <w:szCs w:val="24"/>
        </w:rPr>
        <w:t>e</w:t>
      </w:r>
      <w:r w:rsidR="00CC095A">
        <w:rPr>
          <w:rFonts w:ascii="Times New Roman" w:hAnsi="Times New Roman" w:cs="Times New Roman"/>
          <w:szCs w:val="24"/>
        </w:rPr>
        <w:t xml:space="preserve"> lub transportowane)</w:t>
      </w:r>
      <w:r>
        <w:rPr>
          <w:rFonts w:ascii="Times New Roman" w:hAnsi="Times New Roman" w:cs="Times New Roman"/>
          <w:szCs w:val="24"/>
        </w:rPr>
        <w:t xml:space="preserve">, jest zidentyfikowany na potrzeby transakcji wewnątrzwspólnotowych na terytorium państwa członkowskiego innym niż terytorium kraju, a jego </w:t>
      </w:r>
      <w:r w:rsidR="00CC095A">
        <w:rPr>
          <w:rFonts w:ascii="Times New Roman" w:hAnsi="Times New Roman" w:cs="Times New Roman"/>
          <w:szCs w:val="24"/>
        </w:rPr>
        <w:t>nazwa lub imię i</w:t>
      </w:r>
      <w:r w:rsidR="000E5A95">
        <w:rPr>
          <w:rFonts w:ascii="Times New Roman" w:hAnsi="Times New Roman" w:cs="Times New Roman"/>
          <w:szCs w:val="24"/>
        </w:rPr>
        <w:t> </w:t>
      </w:r>
      <w:r w:rsidR="00CC095A">
        <w:rPr>
          <w:rFonts w:ascii="Times New Roman" w:hAnsi="Times New Roman" w:cs="Times New Roman"/>
          <w:szCs w:val="24"/>
        </w:rPr>
        <w:t xml:space="preserve">nazwisko oraz </w:t>
      </w:r>
      <w:r w:rsidR="00FE04FA" w:rsidRPr="00E408DC">
        <w:rPr>
          <w:rFonts w:ascii="Times New Roman" w:hAnsi="Times New Roman" w:cs="Times New Roman"/>
          <w:szCs w:val="24"/>
        </w:rPr>
        <w:t xml:space="preserve">numer identyfikacyjny </w:t>
      </w:r>
      <w:r w:rsidR="00CC095A">
        <w:rPr>
          <w:rFonts w:ascii="Times New Roman" w:hAnsi="Times New Roman" w:cs="Times New Roman"/>
          <w:szCs w:val="24"/>
        </w:rPr>
        <w:t xml:space="preserve">dla transakcji wewnątrzwspólnotowych </w:t>
      </w:r>
      <w:r w:rsidR="00D77D36">
        <w:rPr>
          <w:rFonts w:ascii="Times New Roman" w:hAnsi="Times New Roman" w:cs="Times New Roman"/>
          <w:szCs w:val="24"/>
        </w:rPr>
        <w:t xml:space="preserve">nadany mu na terytorium tego państwa członkowskiego </w:t>
      </w:r>
      <w:r w:rsidR="00FE04FA" w:rsidRPr="00E408DC">
        <w:rPr>
          <w:rFonts w:ascii="Times New Roman" w:hAnsi="Times New Roman" w:cs="Times New Roman"/>
          <w:szCs w:val="24"/>
        </w:rPr>
        <w:t>są znane dostawcy, w</w:t>
      </w:r>
      <w:r w:rsidR="00C01D36">
        <w:rPr>
          <w:rFonts w:ascii="Times New Roman" w:hAnsi="Times New Roman" w:cs="Times New Roman"/>
          <w:szCs w:val="24"/>
        </w:rPr>
        <w:t> </w:t>
      </w:r>
      <w:r w:rsidR="00FE04FA" w:rsidRPr="00E408DC">
        <w:rPr>
          <w:rFonts w:ascii="Times New Roman" w:hAnsi="Times New Roman" w:cs="Times New Roman"/>
          <w:szCs w:val="24"/>
        </w:rPr>
        <w:t>momencie rozpoczęcia wysyłki lub transportu;</w:t>
      </w:r>
    </w:p>
    <w:p w14:paraId="775FCCC7" w14:textId="6A5A0866" w:rsidR="00FE04FA" w:rsidRDefault="00FE04FA" w:rsidP="00F516D2">
      <w:pPr>
        <w:pStyle w:val="PKTpunkt"/>
        <w:numPr>
          <w:ilvl w:val="0"/>
          <w:numId w:val="16"/>
        </w:numPr>
        <w:spacing w:after="120"/>
        <w:ind w:left="340" w:hanging="357"/>
        <w:rPr>
          <w:rFonts w:ascii="Times New Roman" w:hAnsi="Times New Roman" w:cs="Times New Roman"/>
          <w:szCs w:val="24"/>
        </w:rPr>
      </w:pPr>
      <w:r w:rsidRPr="00E408DC">
        <w:rPr>
          <w:rFonts w:ascii="Times New Roman" w:hAnsi="Times New Roman" w:cs="Times New Roman"/>
          <w:szCs w:val="24"/>
        </w:rPr>
        <w:t>dostawca rejestruje przemieszczenie towarów w specjalnie do tego celu prowadzonej ewidencji</w:t>
      </w:r>
      <w:r w:rsidR="00E54700">
        <w:rPr>
          <w:rFonts w:ascii="Times New Roman" w:hAnsi="Times New Roman" w:cs="Times New Roman"/>
          <w:szCs w:val="24"/>
        </w:rPr>
        <w:t>, o której mowa w dodanym art. 109 ust. 11c</w:t>
      </w:r>
      <w:r w:rsidR="00CC095A">
        <w:rPr>
          <w:rFonts w:ascii="Times New Roman" w:hAnsi="Times New Roman" w:cs="Times New Roman"/>
          <w:szCs w:val="24"/>
        </w:rPr>
        <w:t>,</w:t>
      </w:r>
      <w:r w:rsidRPr="00E408DC">
        <w:rPr>
          <w:rFonts w:ascii="Times New Roman" w:hAnsi="Times New Roman" w:cs="Times New Roman"/>
          <w:szCs w:val="24"/>
        </w:rPr>
        <w:t xml:space="preserve"> oraz podaje w informacji podsumowującej numer identyfikacyjny</w:t>
      </w:r>
      <w:r w:rsidR="000E5A95">
        <w:rPr>
          <w:rFonts w:ascii="Times New Roman" w:hAnsi="Times New Roman" w:cs="Times New Roman"/>
          <w:szCs w:val="24"/>
        </w:rPr>
        <w:t>, o którym mowa w pkt 3</w:t>
      </w:r>
      <w:r w:rsidRPr="00E408DC">
        <w:rPr>
          <w:rFonts w:ascii="Times New Roman" w:hAnsi="Times New Roman" w:cs="Times New Roman"/>
          <w:szCs w:val="24"/>
        </w:rPr>
        <w:t>.</w:t>
      </w:r>
    </w:p>
    <w:p w14:paraId="471C515B" w14:textId="79722D7E" w:rsidR="00102142" w:rsidRDefault="00102142" w:rsidP="00F516D2">
      <w:pPr>
        <w:pStyle w:val="PKTpunkt"/>
        <w:spacing w:before="240"/>
        <w:ind w:left="0" w:firstLine="0"/>
        <w:rPr>
          <w:rStyle w:val="Kkursywa"/>
          <w:rFonts w:ascii="Times New Roman" w:hAnsi="Times New Roman" w:cs="Times New Roman"/>
          <w:i w:val="0"/>
          <w:szCs w:val="24"/>
        </w:rPr>
      </w:pPr>
      <w:r>
        <w:t xml:space="preserve">Na wzór poprzednio omawianego rozdziału, </w:t>
      </w:r>
      <w:r>
        <w:rPr>
          <w:rFonts w:ascii="Times New Roman" w:hAnsi="Times New Roman" w:cs="Times New Roman"/>
          <w:szCs w:val="24"/>
        </w:rPr>
        <w:t xml:space="preserve">w celu </w:t>
      </w:r>
      <w:r w:rsidR="00D77D36">
        <w:rPr>
          <w:rFonts w:ascii="Times New Roman" w:hAnsi="Times New Roman" w:cs="Times New Roman"/>
          <w:szCs w:val="24"/>
        </w:rPr>
        <w:t xml:space="preserve">większej </w:t>
      </w:r>
      <w:r>
        <w:rPr>
          <w:rFonts w:ascii="Times New Roman" w:hAnsi="Times New Roman" w:cs="Times New Roman"/>
          <w:szCs w:val="24"/>
        </w:rPr>
        <w:t>przejrzystości tekstu</w:t>
      </w:r>
      <w:r w:rsidR="00D77D36">
        <w:rPr>
          <w:rFonts w:ascii="Times New Roman" w:hAnsi="Times New Roman" w:cs="Times New Roman"/>
          <w:szCs w:val="24"/>
        </w:rPr>
        <w:t xml:space="preserve"> przepisów</w:t>
      </w:r>
      <w:r>
        <w:rPr>
          <w:rFonts w:ascii="Times New Roman" w:hAnsi="Times New Roman" w:cs="Times New Roman"/>
          <w:szCs w:val="24"/>
        </w:rPr>
        <w:t xml:space="preserve">, </w:t>
      </w:r>
      <w:r>
        <w:t>podatnika, o którym mowa w art. 15</w:t>
      </w:r>
      <w:r w:rsidR="00CC095A">
        <w:t>,</w:t>
      </w:r>
      <w:r w:rsidR="00D77D36">
        <w:t xml:space="preserve"> </w:t>
      </w:r>
      <w:r>
        <w:t>dokonującego dostawy towarów</w:t>
      </w:r>
      <w:r>
        <w:rPr>
          <w:rFonts w:ascii="Times New Roman" w:hAnsi="Times New Roman" w:cs="Times New Roman"/>
          <w:szCs w:val="24"/>
        </w:rPr>
        <w:t>, zdefiniowano jako „dostawcę”.</w:t>
      </w:r>
      <w:r w:rsidRPr="003B6932">
        <w:rPr>
          <w:rStyle w:val="Kkursywa"/>
          <w:rFonts w:ascii="Times New Roman" w:hAnsi="Times New Roman" w:cs="Times New Roman"/>
          <w:i w:val="0"/>
          <w:szCs w:val="24"/>
        </w:rPr>
        <w:t xml:space="preserve"> </w:t>
      </w:r>
      <w:r w:rsidRPr="00E408DC">
        <w:rPr>
          <w:rStyle w:val="Kkursywa"/>
          <w:rFonts w:ascii="Times New Roman" w:hAnsi="Times New Roman" w:cs="Times New Roman"/>
          <w:i w:val="0"/>
          <w:szCs w:val="24"/>
        </w:rPr>
        <w:t>Innymi słowy</w:t>
      </w:r>
      <w:r>
        <w:rPr>
          <w:rStyle w:val="Kkursywa"/>
          <w:rFonts w:ascii="Times New Roman" w:hAnsi="Times New Roman" w:cs="Times New Roman"/>
          <w:i w:val="0"/>
          <w:szCs w:val="24"/>
        </w:rPr>
        <w:t>,</w:t>
      </w:r>
      <w:r w:rsidRPr="00E408DC">
        <w:rPr>
          <w:rStyle w:val="Kkursywa"/>
          <w:rFonts w:ascii="Times New Roman" w:hAnsi="Times New Roman" w:cs="Times New Roman"/>
          <w:i w:val="0"/>
          <w:szCs w:val="24"/>
        </w:rPr>
        <w:t xml:space="preserve"> </w:t>
      </w:r>
      <w:r w:rsidR="00D77D36">
        <w:rPr>
          <w:rStyle w:val="Kkursywa"/>
          <w:rFonts w:ascii="Times New Roman" w:hAnsi="Times New Roman" w:cs="Times New Roman"/>
          <w:i w:val="0"/>
          <w:szCs w:val="24"/>
        </w:rPr>
        <w:t xml:space="preserve">dostawcą jest </w:t>
      </w:r>
      <w:r w:rsidRPr="00E408DC">
        <w:rPr>
          <w:rStyle w:val="Kkursywa"/>
          <w:rFonts w:ascii="Times New Roman" w:hAnsi="Times New Roman" w:cs="Times New Roman"/>
          <w:i w:val="0"/>
          <w:szCs w:val="24"/>
        </w:rPr>
        <w:t xml:space="preserve">polski podatnik przemieszczający swoje towary do takiego magazynu położonego </w:t>
      </w:r>
      <w:r>
        <w:rPr>
          <w:rStyle w:val="Kkursywa"/>
          <w:rFonts w:ascii="Times New Roman" w:hAnsi="Times New Roman" w:cs="Times New Roman"/>
          <w:i w:val="0"/>
          <w:szCs w:val="24"/>
        </w:rPr>
        <w:t xml:space="preserve">na </w:t>
      </w:r>
      <w:r w:rsidRPr="00E408DC">
        <w:rPr>
          <w:rStyle w:val="Kkursywa"/>
          <w:rFonts w:ascii="Times New Roman" w:hAnsi="Times New Roman" w:cs="Times New Roman"/>
          <w:i w:val="0"/>
          <w:szCs w:val="24"/>
        </w:rPr>
        <w:t>terytorium innego państwa członkowskiego, który jest zobowiązany do rozliczenia wewnątrzwspólnotowej dostawy towarów, o której mowa</w:t>
      </w:r>
      <w:r>
        <w:rPr>
          <w:rStyle w:val="Kkursywa"/>
          <w:rFonts w:ascii="Times New Roman" w:hAnsi="Times New Roman" w:cs="Times New Roman"/>
          <w:i w:val="0"/>
          <w:szCs w:val="24"/>
        </w:rPr>
        <w:t xml:space="preserve"> w art. 13 ust. 1 ustawy o VAT, </w:t>
      </w:r>
      <w:r w:rsidRPr="00E408DC">
        <w:rPr>
          <w:rStyle w:val="Kkursywa"/>
          <w:rFonts w:ascii="Times New Roman" w:hAnsi="Times New Roman" w:cs="Times New Roman"/>
          <w:i w:val="0"/>
          <w:szCs w:val="24"/>
        </w:rPr>
        <w:t xml:space="preserve">po spełnieniu ściśle określonych </w:t>
      </w:r>
      <w:r>
        <w:rPr>
          <w:rStyle w:val="Kkursywa"/>
          <w:rFonts w:ascii="Times New Roman" w:hAnsi="Times New Roman" w:cs="Times New Roman"/>
          <w:i w:val="0"/>
          <w:szCs w:val="24"/>
        </w:rPr>
        <w:t>warunków, o których mowa wyżej.</w:t>
      </w:r>
    </w:p>
    <w:p w14:paraId="7128B663" w14:textId="0C36DD3F" w:rsidR="00E24DCA" w:rsidRPr="00E24DCA" w:rsidRDefault="00E24DCA" w:rsidP="00E24DCA">
      <w:pPr>
        <w:pStyle w:val="ARTartustawynprozporzdzenia"/>
        <w:spacing w:before="0" w:after="240"/>
        <w:ind w:firstLine="0"/>
      </w:pPr>
      <w:r w:rsidRPr="00881B40">
        <w:rPr>
          <w:rFonts w:ascii="Times New Roman" w:hAnsi="Times New Roman" w:cs="Times New Roman"/>
          <w:szCs w:val="24"/>
        </w:rPr>
        <w:t xml:space="preserve">Ponieważ </w:t>
      </w:r>
      <w:r>
        <w:rPr>
          <w:rFonts w:ascii="Times New Roman" w:hAnsi="Times New Roman" w:cs="Times New Roman"/>
          <w:szCs w:val="24"/>
        </w:rPr>
        <w:t>dostawca</w:t>
      </w:r>
      <w:r w:rsidRPr="00881B40">
        <w:rPr>
          <w:rFonts w:ascii="Times New Roman" w:hAnsi="Times New Roman" w:cs="Times New Roman"/>
          <w:szCs w:val="24"/>
        </w:rPr>
        <w:t xml:space="preserve"> zamierza dokonać</w:t>
      </w:r>
      <w:r>
        <w:rPr>
          <w:rFonts w:ascii="Times New Roman" w:hAnsi="Times New Roman" w:cs="Times New Roman"/>
          <w:szCs w:val="24"/>
        </w:rPr>
        <w:t xml:space="preserve"> wewnątrzwspólnotowej dostawy</w:t>
      </w:r>
      <w:r w:rsidRPr="00881B40">
        <w:rPr>
          <w:rFonts w:ascii="Times New Roman" w:hAnsi="Times New Roman" w:cs="Times New Roman"/>
          <w:szCs w:val="24"/>
        </w:rPr>
        <w:t xml:space="preserve"> towar</w:t>
      </w:r>
      <w:r>
        <w:rPr>
          <w:rFonts w:ascii="Times New Roman" w:hAnsi="Times New Roman" w:cs="Times New Roman"/>
          <w:szCs w:val="24"/>
        </w:rPr>
        <w:t>ów, które</w:t>
      </w:r>
      <w:r w:rsidRPr="00881B40">
        <w:rPr>
          <w:rFonts w:ascii="Times New Roman" w:hAnsi="Times New Roman" w:cs="Times New Roman"/>
          <w:szCs w:val="24"/>
        </w:rPr>
        <w:t xml:space="preserve"> został</w:t>
      </w:r>
      <w:r>
        <w:rPr>
          <w:rFonts w:ascii="Times New Roman" w:hAnsi="Times New Roman" w:cs="Times New Roman"/>
          <w:szCs w:val="24"/>
        </w:rPr>
        <w:t xml:space="preserve">y uprzednio przemieszczone (wysłane lub przetransportowane) </w:t>
      </w:r>
      <w:r w:rsidRPr="00881B40">
        <w:rPr>
          <w:rFonts w:ascii="Times New Roman" w:hAnsi="Times New Roman" w:cs="Times New Roman"/>
          <w:szCs w:val="24"/>
        </w:rPr>
        <w:t xml:space="preserve">do magazynu typu </w:t>
      </w:r>
      <w:r w:rsidRPr="00881B40">
        <w:rPr>
          <w:rFonts w:ascii="Times New Roman" w:hAnsi="Times New Roman" w:cs="Times New Roman"/>
          <w:i/>
          <w:szCs w:val="24"/>
        </w:rPr>
        <w:t>call-off stock</w:t>
      </w:r>
      <w:r>
        <w:rPr>
          <w:rFonts w:ascii="Times New Roman" w:hAnsi="Times New Roman" w:cs="Times New Roman"/>
          <w:szCs w:val="24"/>
        </w:rPr>
        <w:t>,</w:t>
      </w:r>
      <w:r w:rsidRPr="00881B40">
        <w:rPr>
          <w:rFonts w:ascii="Times New Roman" w:hAnsi="Times New Roman" w:cs="Times New Roman"/>
          <w:i/>
          <w:szCs w:val="24"/>
        </w:rPr>
        <w:t xml:space="preserve"> </w:t>
      </w:r>
      <w:r w:rsidRPr="00881B40">
        <w:rPr>
          <w:rFonts w:ascii="Times New Roman" w:hAnsi="Times New Roman" w:cs="Times New Roman"/>
          <w:szCs w:val="24"/>
        </w:rPr>
        <w:t>uznać należy, że powinien on zarejestrować się do celów VAT UE już z</w:t>
      </w:r>
      <w:r>
        <w:rPr>
          <w:rFonts w:ascii="Times New Roman" w:hAnsi="Times New Roman" w:cs="Times New Roman"/>
          <w:szCs w:val="24"/>
        </w:rPr>
        <w:t> </w:t>
      </w:r>
      <w:r w:rsidRPr="00881B40">
        <w:rPr>
          <w:rFonts w:ascii="Times New Roman" w:hAnsi="Times New Roman" w:cs="Times New Roman"/>
          <w:szCs w:val="24"/>
        </w:rPr>
        <w:t>chwilą rozpocz</w:t>
      </w:r>
      <w:r w:rsidR="000E5A95">
        <w:rPr>
          <w:rFonts w:ascii="Times New Roman" w:hAnsi="Times New Roman" w:cs="Times New Roman"/>
          <w:szCs w:val="24"/>
        </w:rPr>
        <w:t>ęcia wysyłki lub transportu tych towarów</w:t>
      </w:r>
      <w:r>
        <w:rPr>
          <w:rFonts w:ascii="Times New Roman" w:hAnsi="Times New Roman"/>
        </w:rPr>
        <w:t xml:space="preserve"> </w:t>
      </w:r>
      <w:r w:rsidR="00385D26">
        <w:rPr>
          <w:rFonts w:ascii="Times New Roman" w:hAnsi="Times New Roman"/>
        </w:rPr>
        <w:t xml:space="preserve">i w związku z tym </w:t>
      </w:r>
      <w:r>
        <w:rPr>
          <w:rFonts w:ascii="Times New Roman" w:hAnsi="Times New Roman"/>
        </w:rPr>
        <w:t xml:space="preserve"> nie ma konieczności dokonywania zmian w brzmieniu art. 97 ust. 1 ustawy o VAT.</w:t>
      </w:r>
      <w:r w:rsidR="00017C45">
        <w:rPr>
          <w:rFonts w:ascii="Times New Roman" w:hAnsi="Times New Roman"/>
        </w:rPr>
        <w:t xml:space="preserve"> Jednocześnie ponieważ projektowane przepisy nie nakładają na dostawcę obowiązku posługiwania się numerem identyfikacji podatkowej poprzedzonym kodem PL, o którym mowa w art. 97 ust. 10, nie wprowadzono przepisu symetrycznego do dodanego pkt. 5 w art. 97 ust. 10.</w:t>
      </w:r>
    </w:p>
    <w:p w14:paraId="313FE0B6" w14:textId="2FE408F5" w:rsidR="00FE04FA" w:rsidRDefault="00FE04FA" w:rsidP="00F516D2">
      <w:pPr>
        <w:pStyle w:val="PKTpunkt"/>
        <w:spacing w:after="240"/>
        <w:ind w:left="0" w:firstLine="0"/>
      </w:pPr>
      <w:r>
        <w:t>J</w:t>
      </w:r>
      <w:r w:rsidRPr="00E408DC">
        <w:t xml:space="preserve">eżeli zostaną spełnione kumulatywnie </w:t>
      </w:r>
      <w:r>
        <w:t>wyżej</w:t>
      </w:r>
      <w:r w:rsidRPr="00E408DC">
        <w:t xml:space="preserve"> opisane </w:t>
      </w:r>
      <w:r>
        <w:t>warunki,</w:t>
      </w:r>
      <w:r w:rsidRPr="00E408DC">
        <w:t xml:space="preserve"> </w:t>
      </w:r>
      <w:r>
        <w:t>z</w:t>
      </w:r>
      <w:r w:rsidRPr="00E408DC">
        <w:t xml:space="preserve">godnie z projektowanym </w:t>
      </w:r>
      <w:r>
        <w:rPr>
          <w:b/>
        </w:rPr>
        <w:t>art.</w:t>
      </w:r>
      <w:r w:rsidR="002A65E9">
        <w:rPr>
          <w:b/>
        </w:rPr>
        <w:t xml:space="preserve"> </w:t>
      </w:r>
      <w:r>
        <w:rPr>
          <w:b/>
        </w:rPr>
        <w:t>13</w:t>
      </w:r>
      <w:r w:rsidR="000E5A95">
        <w:rPr>
          <w:b/>
        </w:rPr>
        <w:t>i</w:t>
      </w:r>
      <w:r>
        <w:rPr>
          <w:b/>
        </w:rPr>
        <w:t xml:space="preserve"> </w:t>
      </w:r>
      <w:r w:rsidRPr="00E408DC">
        <w:rPr>
          <w:b/>
        </w:rPr>
        <w:t>ustawy o VAT</w:t>
      </w:r>
      <w:r w:rsidRPr="00581F8F">
        <w:t>,</w:t>
      </w:r>
      <w:r w:rsidRPr="00E408DC">
        <w:t xml:space="preserve"> przemieszczenie towarów w procedurze magazynu typu </w:t>
      </w:r>
      <w:r w:rsidRPr="00E408DC">
        <w:rPr>
          <w:rStyle w:val="Kkursywa"/>
        </w:rPr>
        <w:t>call-</w:t>
      </w:r>
      <w:r>
        <w:rPr>
          <w:rStyle w:val="Kkursywa"/>
        </w:rPr>
        <w:t>off</w:t>
      </w:r>
      <w:r w:rsidRPr="00E408DC">
        <w:rPr>
          <w:rStyle w:val="Kkursywa"/>
        </w:rPr>
        <w:t xml:space="preserve"> stock</w:t>
      </w:r>
      <w:r w:rsidRPr="00E408DC">
        <w:t xml:space="preserve"> uznaje się za wewnątrzwspólnot</w:t>
      </w:r>
      <w:r>
        <w:t xml:space="preserve">ową dostawę towarów, u dostawcy, w momencie przeniesienia prawa do rozporządzania towarami jak właściciel na </w:t>
      </w:r>
      <w:r w:rsidR="00D77D36">
        <w:t>podatnika podatku od wartości dodanej</w:t>
      </w:r>
      <w:r>
        <w:t xml:space="preserve">, </w:t>
      </w:r>
      <w:r w:rsidR="00D77D36">
        <w:t>o</w:t>
      </w:r>
      <w:r w:rsidR="00C01D36">
        <w:t> </w:t>
      </w:r>
      <w:r w:rsidR="00D77D36">
        <w:t>ile</w:t>
      </w:r>
      <w:r>
        <w:t xml:space="preserve"> przeniesienie to nastąpi w terminie 12 miesięcy od dnia wprowadzenia towarów do magazynu typu </w:t>
      </w:r>
      <w:r>
        <w:rPr>
          <w:rStyle w:val="Kkursywa"/>
        </w:rPr>
        <w:t>call-off</w:t>
      </w:r>
      <w:r w:rsidRPr="00A83BF0">
        <w:rPr>
          <w:rStyle w:val="Kkursywa"/>
        </w:rPr>
        <w:t xml:space="preserve"> stock</w:t>
      </w:r>
      <w:r>
        <w:t>.</w:t>
      </w:r>
    </w:p>
    <w:p w14:paraId="22A9F995" w14:textId="1C62FB55" w:rsidR="000523FE" w:rsidRDefault="00FE04FA" w:rsidP="00F516D2">
      <w:pPr>
        <w:pStyle w:val="PKTpunkt"/>
        <w:spacing w:after="240"/>
        <w:ind w:left="0" w:firstLine="0"/>
        <w:rPr>
          <w:rFonts w:ascii="Times New Roman" w:hAnsi="Times New Roman" w:cs="Times New Roman"/>
          <w:szCs w:val="24"/>
        </w:rPr>
      </w:pPr>
      <w:r w:rsidRPr="00E408DC">
        <w:rPr>
          <w:rFonts w:ascii="Times New Roman" w:hAnsi="Times New Roman" w:cs="Times New Roman"/>
          <w:szCs w:val="24"/>
        </w:rPr>
        <w:t xml:space="preserve">Przepis </w:t>
      </w:r>
      <w:r w:rsidRPr="00E408DC">
        <w:rPr>
          <w:rFonts w:ascii="Times New Roman" w:hAnsi="Times New Roman" w:cs="Times New Roman"/>
          <w:b/>
          <w:szCs w:val="24"/>
        </w:rPr>
        <w:t>art. 13</w:t>
      </w:r>
      <w:r w:rsidR="0033636F">
        <w:rPr>
          <w:rFonts w:ascii="Times New Roman" w:hAnsi="Times New Roman" w:cs="Times New Roman"/>
          <w:b/>
          <w:szCs w:val="24"/>
        </w:rPr>
        <w:t>j</w:t>
      </w:r>
      <w:r w:rsidRPr="00E408DC">
        <w:rPr>
          <w:rFonts w:ascii="Times New Roman" w:hAnsi="Times New Roman" w:cs="Times New Roman"/>
          <w:szCs w:val="24"/>
        </w:rPr>
        <w:t xml:space="preserve"> projektowanej ustawy o VAT wprowadza instytucję podatnika, który zastępuje podatnika podatku od wartości dodanej w nabyciu towarów przemieszczonych do magazynu</w:t>
      </w:r>
      <w:r w:rsidRPr="00E408DC">
        <w:rPr>
          <w:rFonts w:ascii="Times New Roman" w:hAnsi="Times New Roman" w:cs="Times New Roman"/>
          <w:i/>
          <w:szCs w:val="24"/>
        </w:rPr>
        <w:t xml:space="preserve"> </w:t>
      </w:r>
      <w:r w:rsidRPr="00E408DC">
        <w:rPr>
          <w:rFonts w:ascii="Times New Roman" w:hAnsi="Times New Roman" w:cs="Times New Roman"/>
          <w:szCs w:val="24"/>
        </w:rPr>
        <w:t>typu</w:t>
      </w:r>
      <w:r w:rsidRPr="00E408DC">
        <w:rPr>
          <w:rFonts w:ascii="Times New Roman" w:hAnsi="Times New Roman" w:cs="Times New Roman"/>
          <w:i/>
          <w:szCs w:val="24"/>
        </w:rPr>
        <w:t xml:space="preserve"> call-</w:t>
      </w:r>
      <w:r>
        <w:rPr>
          <w:rFonts w:ascii="Times New Roman" w:hAnsi="Times New Roman" w:cs="Times New Roman"/>
          <w:i/>
          <w:szCs w:val="24"/>
        </w:rPr>
        <w:t>off</w:t>
      </w:r>
      <w:r w:rsidRPr="00E408DC">
        <w:rPr>
          <w:rFonts w:ascii="Times New Roman" w:hAnsi="Times New Roman" w:cs="Times New Roman"/>
          <w:i/>
          <w:szCs w:val="24"/>
        </w:rPr>
        <w:t xml:space="preserve"> stock. </w:t>
      </w:r>
      <w:r w:rsidRPr="00E408DC">
        <w:rPr>
          <w:rFonts w:ascii="Times New Roman" w:hAnsi="Times New Roman" w:cs="Times New Roman"/>
          <w:szCs w:val="24"/>
        </w:rPr>
        <w:t xml:space="preserve">Chodzi o taką sytuację, w której w trakcie 12 miesięcy od wprowadzenia towarów do magazynu </w:t>
      </w:r>
      <w:r w:rsidR="003F557D">
        <w:rPr>
          <w:rFonts w:ascii="Times New Roman" w:hAnsi="Times New Roman" w:cs="Times New Roman"/>
          <w:szCs w:val="24"/>
        </w:rPr>
        <w:t xml:space="preserve">w miejsce dotychczasowego nabywcy, czyli podatnika </w:t>
      </w:r>
      <w:r w:rsidR="003F557D" w:rsidRPr="00E408DC">
        <w:rPr>
          <w:rFonts w:ascii="Times New Roman" w:hAnsi="Times New Roman" w:cs="Times New Roman"/>
          <w:szCs w:val="24"/>
        </w:rPr>
        <w:t xml:space="preserve">podatku od wartości dodanej </w:t>
      </w:r>
      <w:r w:rsidR="003F557D">
        <w:rPr>
          <w:rFonts w:ascii="Times New Roman" w:hAnsi="Times New Roman" w:cs="Times New Roman"/>
          <w:szCs w:val="24"/>
        </w:rPr>
        <w:t xml:space="preserve">na rzecz którego towary zostały pierwotnie przemieszczone i na rzecz którego miała być dokonana dostawa, „wstępuje” inny podatnik, </w:t>
      </w:r>
      <w:r>
        <w:rPr>
          <w:rFonts w:ascii="Times New Roman" w:hAnsi="Times New Roman" w:cs="Times New Roman"/>
          <w:szCs w:val="24"/>
        </w:rPr>
        <w:t>,</w:t>
      </w:r>
      <w:r w:rsidRPr="00E408DC">
        <w:rPr>
          <w:rFonts w:ascii="Times New Roman" w:hAnsi="Times New Roman" w:cs="Times New Roman"/>
          <w:szCs w:val="24"/>
        </w:rPr>
        <w:t xml:space="preserve"> </w:t>
      </w:r>
      <w:r>
        <w:rPr>
          <w:rFonts w:ascii="Times New Roman" w:hAnsi="Times New Roman" w:cs="Times New Roman"/>
          <w:szCs w:val="24"/>
        </w:rPr>
        <w:t>na którego nastąpi przeniesienie prawa do rozporządzania towarami jak właściciel</w:t>
      </w:r>
      <w:r w:rsidRPr="00E408DC">
        <w:rPr>
          <w:rFonts w:ascii="Times New Roman" w:hAnsi="Times New Roman" w:cs="Times New Roman"/>
          <w:szCs w:val="24"/>
        </w:rPr>
        <w:t>. Jeżeli takie zastąpienie będzie miało miejsce</w:t>
      </w:r>
      <w:r>
        <w:rPr>
          <w:rFonts w:ascii="Times New Roman" w:hAnsi="Times New Roman" w:cs="Times New Roman"/>
          <w:szCs w:val="24"/>
        </w:rPr>
        <w:t>,</w:t>
      </w:r>
      <w:r w:rsidRPr="00E408DC">
        <w:rPr>
          <w:rFonts w:ascii="Times New Roman" w:hAnsi="Times New Roman" w:cs="Times New Roman"/>
          <w:szCs w:val="24"/>
        </w:rPr>
        <w:t xml:space="preserve"> wówczas uznaje się, że w czasie zastąpienia nie </w:t>
      </w:r>
      <w:r>
        <w:rPr>
          <w:rFonts w:ascii="Times New Roman" w:hAnsi="Times New Roman" w:cs="Times New Roman"/>
          <w:szCs w:val="24"/>
        </w:rPr>
        <w:t>nastąpił</w:t>
      </w:r>
      <w:r w:rsidR="00876402">
        <w:rPr>
          <w:rFonts w:ascii="Times New Roman" w:hAnsi="Times New Roman" w:cs="Times New Roman"/>
          <w:szCs w:val="24"/>
        </w:rPr>
        <w:t>a</w:t>
      </w:r>
      <w:r w:rsidRPr="00E408DC">
        <w:rPr>
          <w:rFonts w:ascii="Times New Roman" w:hAnsi="Times New Roman" w:cs="Times New Roman"/>
          <w:szCs w:val="24"/>
        </w:rPr>
        <w:t xml:space="preserve"> </w:t>
      </w:r>
      <w:r w:rsidR="00876402">
        <w:rPr>
          <w:rFonts w:ascii="Times New Roman" w:hAnsi="Times New Roman" w:cs="Times New Roman"/>
          <w:szCs w:val="24"/>
        </w:rPr>
        <w:t>wewnątrzwspólnotowa dostawa</w:t>
      </w:r>
      <w:r w:rsidRPr="00E408DC">
        <w:rPr>
          <w:rFonts w:ascii="Times New Roman" w:hAnsi="Times New Roman" w:cs="Times New Roman"/>
          <w:szCs w:val="24"/>
        </w:rPr>
        <w:t xml:space="preserve"> towarów, o któr</w:t>
      </w:r>
      <w:r w:rsidR="00876402">
        <w:rPr>
          <w:rFonts w:ascii="Times New Roman" w:hAnsi="Times New Roman" w:cs="Times New Roman"/>
          <w:szCs w:val="24"/>
        </w:rPr>
        <w:t>ej</w:t>
      </w:r>
      <w:r w:rsidRPr="00E408DC">
        <w:rPr>
          <w:rFonts w:ascii="Times New Roman" w:hAnsi="Times New Roman" w:cs="Times New Roman"/>
          <w:szCs w:val="24"/>
        </w:rPr>
        <w:t xml:space="preserve"> mowa w art. 13 ust. 3 ustawy o VAT. Jednakże </w:t>
      </w:r>
      <w:r>
        <w:rPr>
          <w:rFonts w:ascii="Times New Roman" w:hAnsi="Times New Roman" w:cs="Times New Roman"/>
          <w:szCs w:val="24"/>
        </w:rPr>
        <w:t xml:space="preserve">opisana wyżej sytuacja </w:t>
      </w:r>
      <w:r w:rsidRPr="00E408DC">
        <w:rPr>
          <w:rFonts w:ascii="Times New Roman" w:hAnsi="Times New Roman" w:cs="Times New Roman"/>
          <w:szCs w:val="24"/>
        </w:rPr>
        <w:t>obostrzon</w:t>
      </w:r>
      <w:r>
        <w:rPr>
          <w:rFonts w:ascii="Times New Roman" w:hAnsi="Times New Roman" w:cs="Times New Roman"/>
          <w:szCs w:val="24"/>
        </w:rPr>
        <w:t>a</w:t>
      </w:r>
      <w:r w:rsidRPr="00E408DC">
        <w:rPr>
          <w:rFonts w:ascii="Times New Roman" w:hAnsi="Times New Roman" w:cs="Times New Roman"/>
          <w:szCs w:val="24"/>
        </w:rPr>
        <w:t xml:space="preserve"> jest spełnieniem </w:t>
      </w:r>
      <w:r w:rsidR="000523FE">
        <w:rPr>
          <w:rFonts w:ascii="Times New Roman" w:hAnsi="Times New Roman" w:cs="Times New Roman"/>
          <w:szCs w:val="24"/>
        </w:rPr>
        <w:t xml:space="preserve">następujących </w:t>
      </w:r>
      <w:r w:rsidRPr="00E408DC">
        <w:rPr>
          <w:rFonts w:ascii="Times New Roman" w:hAnsi="Times New Roman" w:cs="Times New Roman"/>
          <w:szCs w:val="24"/>
        </w:rPr>
        <w:t>warunków</w:t>
      </w:r>
      <w:r w:rsidR="000523FE">
        <w:rPr>
          <w:rFonts w:ascii="Times New Roman" w:hAnsi="Times New Roman" w:cs="Times New Roman"/>
          <w:szCs w:val="24"/>
        </w:rPr>
        <w:t>:</w:t>
      </w:r>
    </w:p>
    <w:p w14:paraId="22E23D80" w14:textId="77777777" w:rsidR="000523FE" w:rsidRPr="00E408DC" w:rsidRDefault="000523FE" w:rsidP="00F516D2">
      <w:pPr>
        <w:pStyle w:val="PKTpunkt"/>
        <w:numPr>
          <w:ilvl w:val="0"/>
          <w:numId w:val="38"/>
        </w:numPr>
        <w:spacing w:after="120"/>
        <w:ind w:left="340"/>
        <w:rPr>
          <w:rFonts w:ascii="Times New Roman" w:hAnsi="Times New Roman" w:cs="Times New Roman"/>
          <w:szCs w:val="24"/>
        </w:rPr>
      </w:pPr>
      <w:r w:rsidRPr="00E408DC">
        <w:rPr>
          <w:rFonts w:ascii="Times New Roman" w:hAnsi="Times New Roman" w:cs="Times New Roman"/>
          <w:szCs w:val="24"/>
        </w:rPr>
        <w:t>dostawca nie ma siedziby działalności gospodarczej ani stałego miejsca prowadzenia działalności gospodarczej na terytorium państwa członkowskiego, do którego przemieszcza towary z terytorium kraju;</w:t>
      </w:r>
    </w:p>
    <w:p w14:paraId="5C5E1DC8" w14:textId="3F1058B0" w:rsidR="000523FE" w:rsidRPr="00E408DC" w:rsidRDefault="009C5988" w:rsidP="00F516D2">
      <w:pPr>
        <w:pStyle w:val="PKTpunkt"/>
        <w:numPr>
          <w:ilvl w:val="0"/>
          <w:numId w:val="38"/>
        </w:numPr>
        <w:spacing w:after="120"/>
        <w:ind w:left="340" w:hanging="357"/>
        <w:rPr>
          <w:rFonts w:ascii="Times New Roman" w:hAnsi="Times New Roman" w:cs="Times New Roman"/>
          <w:szCs w:val="24"/>
        </w:rPr>
      </w:pPr>
      <w:r>
        <w:rPr>
          <w:rFonts w:ascii="Times New Roman" w:hAnsi="Times New Roman" w:cs="Times New Roman"/>
          <w:szCs w:val="24"/>
        </w:rPr>
        <w:t xml:space="preserve">podatnik zastępujący </w:t>
      </w:r>
      <w:r w:rsidR="000523FE">
        <w:rPr>
          <w:rFonts w:ascii="Times New Roman" w:hAnsi="Times New Roman" w:cs="Times New Roman"/>
          <w:szCs w:val="24"/>
        </w:rPr>
        <w:t>podatnik</w:t>
      </w:r>
      <w:r>
        <w:rPr>
          <w:rFonts w:ascii="Times New Roman" w:hAnsi="Times New Roman" w:cs="Times New Roman"/>
          <w:szCs w:val="24"/>
        </w:rPr>
        <w:t>a</w:t>
      </w:r>
      <w:r w:rsidR="000523FE" w:rsidRPr="00E408DC">
        <w:rPr>
          <w:rFonts w:ascii="Times New Roman" w:hAnsi="Times New Roman" w:cs="Times New Roman"/>
          <w:szCs w:val="24"/>
        </w:rPr>
        <w:t xml:space="preserve"> podatku od wartości dodanej</w:t>
      </w:r>
      <w:r w:rsidR="000523FE">
        <w:rPr>
          <w:rFonts w:ascii="Times New Roman" w:hAnsi="Times New Roman" w:cs="Times New Roman"/>
          <w:szCs w:val="24"/>
        </w:rPr>
        <w:t xml:space="preserve">, na którego rzecz towary </w:t>
      </w:r>
      <w:r>
        <w:rPr>
          <w:rFonts w:ascii="Times New Roman" w:hAnsi="Times New Roman" w:cs="Times New Roman"/>
          <w:szCs w:val="24"/>
        </w:rPr>
        <w:t>zostały pierwotnie</w:t>
      </w:r>
      <w:r w:rsidR="000523FE">
        <w:rPr>
          <w:rFonts w:ascii="Times New Roman" w:hAnsi="Times New Roman" w:cs="Times New Roman"/>
          <w:szCs w:val="24"/>
        </w:rPr>
        <w:t xml:space="preserve"> przemieszczane, jest zidentyfikowany na potrzeby transakcji wewnątrzwspólnotowych na terytorium państwa członkowskiego innym niż terytorium kraju, a jego </w:t>
      </w:r>
      <w:r w:rsidR="000523FE" w:rsidRPr="00E408DC">
        <w:rPr>
          <w:rFonts w:ascii="Times New Roman" w:hAnsi="Times New Roman" w:cs="Times New Roman"/>
          <w:szCs w:val="24"/>
        </w:rPr>
        <w:t xml:space="preserve">nazwa lub imię i nazwisko </w:t>
      </w:r>
      <w:r>
        <w:rPr>
          <w:rFonts w:ascii="Times New Roman" w:hAnsi="Times New Roman" w:cs="Times New Roman"/>
          <w:szCs w:val="24"/>
        </w:rPr>
        <w:t>oraz</w:t>
      </w:r>
      <w:r w:rsidR="000523FE" w:rsidRPr="00E408DC">
        <w:rPr>
          <w:rFonts w:ascii="Times New Roman" w:hAnsi="Times New Roman" w:cs="Times New Roman"/>
          <w:szCs w:val="24"/>
        </w:rPr>
        <w:t xml:space="preserve"> numer identyfikacyjny </w:t>
      </w:r>
      <w:r w:rsidR="000523FE">
        <w:rPr>
          <w:rFonts w:ascii="Times New Roman" w:hAnsi="Times New Roman" w:cs="Times New Roman"/>
          <w:szCs w:val="24"/>
        </w:rPr>
        <w:t xml:space="preserve">nadany mu na terytorium tego państwa członkowskiego </w:t>
      </w:r>
      <w:r w:rsidR="000523FE" w:rsidRPr="00E408DC">
        <w:rPr>
          <w:rFonts w:ascii="Times New Roman" w:hAnsi="Times New Roman" w:cs="Times New Roman"/>
          <w:szCs w:val="24"/>
        </w:rPr>
        <w:t xml:space="preserve">są znane dostawcy, w momencie </w:t>
      </w:r>
      <w:r>
        <w:rPr>
          <w:rFonts w:ascii="Times New Roman" w:hAnsi="Times New Roman" w:cs="Times New Roman"/>
          <w:szCs w:val="24"/>
        </w:rPr>
        <w:t>zastąpienia</w:t>
      </w:r>
      <w:r w:rsidR="000523FE" w:rsidRPr="00E408DC">
        <w:rPr>
          <w:rFonts w:ascii="Times New Roman" w:hAnsi="Times New Roman" w:cs="Times New Roman"/>
          <w:szCs w:val="24"/>
        </w:rPr>
        <w:t>;</w:t>
      </w:r>
    </w:p>
    <w:p w14:paraId="21A96A09" w14:textId="146B2338" w:rsidR="000523FE" w:rsidRDefault="000523FE" w:rsidP="00F516D2">
      <w:pPr>
        <w:pStyle w:val="PKTpunkt"/>
        <w:numPr>
          <w:ilvl w:val="0"/>
          <w:numId w:val="38"/>
        </w:numPr>
        <w:spacing w:after="120"/>
        <w:ind w:left="340" w:hanging="357"/>
        <w:rPr>
          <w:rFonts w:ascii="Times New Roman" w:hAnsi="Times New Roman" w:cs="Times New Roman"/>
          <w:szCs w:val="24"/>
        </w:rPr>
      </w:pPr>
      <w:r w:rsidRPr="00E408DC">
        <w:rPr>
          <w:rFonts w:ascii="Times New Roman" w:hAnsi="Times New Roman" w:cs="Times New Roman"/>
          <w:szCs w:val="24"/>
        </w:rPr>
        <w:t xml:space="preserve">dostawca podaje w informacji podsumowującej numer identyfikacyjny podatnika </w:t>
      </w:r>
      <w:r w:rsidR="009C5988">
        <w:rPr>
          <w:rFonts w:ascii="Times New Roman" w:hAnsi="Times New Roman" w:cs="Times New Roman"/>
          <w:szCs w:val="24"/>
        </w:rPr>
        <w:t xml:space="preserve">zastępującego podatnika </w:t>
      </w:r>
      <w:r w:rsidRPr="00E408DC">
        <w:rPr>
          <w:rFonts w:ascii="Times New Roman" w:hAnsi="Times New Roman" w:cs="Times New Roman"/>
          <w:szCs w:val="24"/>
        </w:rPr>
        <w:t>podatku od wartości dodanej</w:t>
      </w:r>
      <w:r w:rsidR="009C5988">
        <w:rPr>
          <w:rFonts w:ascii="Times New Roman" w:hAnsi="Times New Roman" w:cs="Times New Roman"/>
          <w:szCs w:val="24"/>
        </w:rPr>
        <w:t>;</w:t>
      </w:r>
    </w:p>
    <w:p w14:paraId="7A9C67AD" w14:textId="5568D754" w:rsidR="00FE04FA" w:rsidRPr="0020002C" w:rsidRDefault="009C5988" w:rsidP="00F516D2">
      <w:pPr>
        <w:pStyle w:val="PKTpunkt"/>
        <w:numPr>
          <w:ilvl w:val="0"/>
          <w:numId w:val="38"/>
        </w:numPr>
        <w:spacing w:after="240"/>
        <w:ind w:left="340" w:hanging="357"/>
        <w:rPr>
          <w:rFonts w:ascii="Times New Roman" w:hAnsi="Times New Roman" w:cs="Times New Roman"/>
          <w:szCs w:val="24"/>
        </w:rPr>
      </w:pPr>
      <w:r>
        <w:rPr>
          <w:rFonts w:ascii="Times New Roman" w:hAnsi="Times New Roman" w:cs="Times New Roman"/>
          <w:szCs w:val="24"/>
        </w:rPr>
        <w:t xml:space="preserve">dostawca </w:t>
      </w:r>
      <w:r w:rsidRPr="00E408DC">
        <w:rPr>
          <w:rFonts w:ascii="Times New Roman" w:hAnsi="Times New Roman" w:cs="Times New Roman"/>
          <w:szCs w:val="24"/>
        </w:rPr>
        <w:t xml:space="preserve">rejestruje przemieszczenie towarów w specjalnie do </w:t>
      </w:r>
      <w:r>
        <w:rPr>
          <w:rFonts w:ascii="Times New Roman" w:hAnsi="Times New Roman" w:cs="Times New Roman"/>
          <w:szCs w:val="24"/>
        </w:rPr>
        <w:t>tego celu prowadzonej ewidencji, o której mowa w dodanym art. 109 ust. 11c.</w:t>
      </w:r>
    </w:p>
    <w:p w14:paraId="5D425593" w14:textId="29D21756" w:rsidR="00FE04FA" w:rsidRPr="00E408DC" w:rsidRDefault="00FE04FA" w:rsidP="00F516D2">
      <w:pPr>
        <w:pStyle w:val="PKTpunkt"/>
        <w:spacing w:after="240"/>
        <w:ind w:left="0" w:firstLine="0"/>
        <w:rPr>
          <w:rFonts w:ascii="Times New Roman" w:hAnsi="Times New Roman" w:cs="Times New Roman"/>
          <w:szCs w:val="24"/>
        </w:rPr>
      </w:pPr>
      <w:r w:rsidRPr="00E408DC">
        <w:rPr>
          <w:rFonts w:ascii="Times New Roman" w:hAnsi="Times New Roman" w:cs="Times New Roman"/>
          <w:szCs w:val="24"/>
        </w:rPr>
        <w:t xml:space="preserve">W tym miejscu należy zaznaczyć, że jeżeli którykolwiek z </w:t>
      </w:r>
      <w:r w:rsidR="0020002C">
        <w:rPr>
          <w:rFonts w:ascii="Times New Roman" w:hAnsi="Times New Roman" w:cs="Times New Roman"/>
          <w:szCs w:val="24"/>
        </w:rPr>
        <w:t xml:space="preserve">warunków </w:t>
      </w:r>
      <w:r w:rsidRPr="00E408DC">
        <w:rPr>
          <w:rFonts w:ascii="Times New Roman" w:hAnsi="Times New Roman" w:cs="Times New Roman"/>
          <w:szCs w:val="24"/>
        </w:rPr>
        <w:t xml:space="preserve">określonych </w:t>
      </w:r>
      <w:r w:rsidR="0020002C">
        <w:rPr>
          <w:rFonts w:ascii="Times New Roman" w:hAnsi="Times New Roman" w:cs="Times New Roman"/>
          <w:szCs w:val="24"/>
        </w:rPr>
        <w:t>w art. 13</w:t>
      </w:r>
      <w:r w:rsidR="0033636F">
        <w:rPr>
          <w:rFonts w:ascii="Times New Roman" w:hAnsi="Times New Roman" w:cs="Times New Roman"/>
          <w:szCs w:val="24"/>
        </w:rPr>
        <w:t>h</w:t>
      </w:r>
      <w:r w:rsidR="0020002C">
        <w:rPr>
          <w:rFonts w:ascii="Times New Roman" w:hAnsi="Times New Roman" w:cs="Times New Roman"/>
          <w:szCs w:val="24"/>
        </w:rPr>
        <w:t xml:space="preserve"> ust. 2 </w:t>
      </w:r>
      <w:r w:rsidR="0033636F">
        <w:rPr>
          <w:rFonts w:ascii="Times New Roman" w:hAnsi="Times New Roman" w:cs="Times New Roman"/>
          <w:szCs w:val="24"/>
        </w:rPr>
        <w:t>lub</w:t>
      </w:r>
      <w:r w:rsidR="0020002C">
        <w:rPr>
          <w:rFonts w:ascii="Times New Roman" w:hAnsi="Times New Roman" w:cs="Times New Roman"/>
          <w:szCs w:val="24"/>
        </w:rPr>
        <w:t xml:space="preserve"> art. 13</w:t>
      </w:r>
      <w:r w:rsidR="0033636F">
        <w:rPr>
          <w:rFonts w:ascii="Times New Roman" w:hAnsi="Times New Roman" w:cs="Times New Roman"/>
          <w:szCs w:val="24"/>
        </w:rPr>
        <w:t>j</w:t>
      </w:r>
      <w:r w:rsidR="0020002C">
        <w:rPr>
          <w:rFonts w:ascii="Times New Roman" w:hAnsi="Times New Roman" w:cs="Times New Roman"/>
          <w:szCs w:val="24"/>
        </w:rPr>
        <w:t xml:space="preserve"> </w:t>
      </w:r>
      <w:r w:rsidRPr="00E408DC">
        <w:rPr>
          <w:rFonts w:ascii="Times New Roman" w:hAnsi="Times New Roman" w:cs="Times New Roman"/>
          <w:szCs w:val="24"/>
        </w:rPr>
        <w:t>przestanie być spełniony</w:t>
      </w:r>
      <w:r>
        <w:rPr>
          <w:rFonts w:ascii="Times New Roman" w:hAnsi="Times New Roman" w:cs="Times New Roman"/>
          <w:szCs w:val="24"/>
        </w:rPr>
        <w:t>,</w:t>
      </w:r>
      <w:r w:rsidRPr="00E408DC">
        <w:rPr>
          <w:rFonts w:ascii="Times New Roman" w:hAnsi="Times New Roman" w:cs="Times New Roman"/>
          <w:szCs w:val="24"/>
        </w:rPr>
        <w:t xml:space="preserve"> beztransakcyjne przemieszczenie własnych towarów dostawcy uznaje się u niego za wewnątrzwspólnotową dostawę towarów, o której mowa w art. 13 ust. 3 ustawy o</w:t>
      </w:r>
      <w:r w:rsidR="0027334D">
        <w:rPr>
          <w:rFonts w:ascii="Times New Roman" w:hAnsi="Times New Roman" w:cs="Times New Roman"/>
          <w:szCs w:val="24"/>
        </w:rPr>
        <w:t xml:space="preserve"> </w:t>
      </w:r>
      <w:r w:rsidRPr="00E408DC">
        <w:rPr>
          <w:rFonts w:ascii="Times New Roman" w:hAnsi="Times New Roman" w:cs="Times New Roman"/>
          <w:szCs w:val="24"/>
        </w:rPr>
        <w:t>VAT skutkujące potrzebą jego rejestracji dla celów VAT w państwie członkowskim, do</w:t>
      </w:r>
      <w:r w:rsidR="0027334D">
        <w:rPr>
          <w:rFonts w:ascii="Times New Roman" w:hAnsi="Times New Roman" w:cs="Times New Roman"/>
          <w:szCs w:val="24"/>
        </w:rPr>
        <w:t xml:space="preserve"> </w:t>
      </w:r>
      <w:r w:rsidRPr="00E408DC">
        <w:rPr>
          <w:rFonts w:ascii="Times New Roman" w:hAnsi="Times New Roman" w:cs="Times New Roman"/>
          <w:szCs w:val="24"/>
        </w:rPr>
        <w:t>którego towary zos</w:t>
      </w:r>
      <w:r>
        <w:rPr>
          <w:rFonts w:ascii="Times New Roman" w:hAnsi="Times New Roman" w:cs="Times New Roman"/>
          <w:szCs w:val="24"/>
        </w:rPr>
        <w:t xml:space="preserve">tały wywiezione. Stanowi o tym </w:t>
      </w:r>
      <w:r w:rsidRPr="00762E80">
        <w:rPr>
          <w:rFonts w:ascii="Times New Roman" w:hAnsi="Times New Roman" w:cs="Times New Roman"/>
          <w:b/>
          <w:szCs w:val="24"/>
        </w:rPr>
        <w:t>dodany</w:t>
      </w:r>
      <w:r>
        <w:rPr>
          <w:rFonts w:ascii="Times New Roman" w:hAnsi="Times New Roman" w:cs="Times New Roman"/>
          <w:b/>
          <w:szCs w:val="24"/>
        </w:rPr>
        <w:t xml:space="preserve"> art. 13</w:t>
      </w:r>
      <w:r w:rsidR="0033636F">
        <w:rPr>
          <w:rFonts w:ascii="Times New Roman" w:hAnsi="Times New Roman" w:cs="Times New Roman"/>
          <w:b/>
          <w:szCs w:val="24"/>
        </w:rPr>
        <w:t>k</w:t>
      </w:r>
      <w:r>
        <w:rPr>
          <w:rFonts w:ascii="Times New Roman" w:hAnsi="Times New Roman" w:cs="Times New Roman"/>
          <w:b/>
          <w:szCs w:val="24"/>
        </w:rPr>
        <w:t xml:space="preserve"> ust. 1</w:t>
      </w:r>
      <w:r w:rsidRPr="00762E80">
        <w:rPr>
          <w:rFonts w:ascii="Times New Roman" w:hAnsi="Times New Roman" w:cs="Times New Roman"/>
          <w:b/>
          <w:szCs w:val="24"/>
        </w:rPr>
        <w:t xml:space="preserve"> ustawy o VAT</w:t>
      </w:r>
      <w:r>
        <w:rPr>
          <w:rFonts w:ascii="Times New Roman" w:hAnsi="Times New Roman" w:cs="Times New Roman"/>
          <w:szCs w:val="24"/>
        </w:rPr>
        <w:t>.</w:t>
      </w:r>
    </w:p>
    <w:p w14:paraId="54D9E0D0" w14:textId="5EBA370F" w:rsidR="00FE04FA" w:rsidRPr="00E408DC" w:rsidRDefault="00FE04FA" w:rsidP="00F516D2">
      <w:pPr>
        <w:pStyle w:val="PKTpunkt"/>
        <w:spacing w:after="120"/>
        <w:ind w:left="0" w:firstLine="0"/>
        <w:rPr>
          <w:rFonts w:ascii="Times New Roman" w:hAnsi="Times New Roman" w:cs="Times New Roman"/>
          <w:szCs w:val="24"/>
        </w:rPr>
      </w:pPr>
      <w:r w:rsidRPr="003C1053">
        <w:rPr>
          <w:rFonts w:ascii="Times New Roman" w:hAnsi="Times New Roman" w:cs="Times New Roman"/>
          <w:b/>
          <w:szCs w:val="24"/>
        </w:rPr>
        <w:t>Dodany</w:t>
      </w:r>
      <w:r>
        <w:rPr>
          <w:rFonts w:ascii="Times New Roman" w:hAnsi="Times New Roman" w:cs="Times New Roman"/>
          <w:b/>
          <w:szCs w:val="24"/>
        </w:rPr>
        <w:t xml:space="preserve"> art. 13</w:t>
      </w:r>
      <w:r w:rsidR="0033636F">
        <w:rPr>
          <w:rFonts w:ascii="Times New Roman" w:hAnsi="Times New Roman" w:cs="Times New Roman"/>
          <w:b/>
          <w:szCs w:val="24"/>
        </w:rPr>
        <w:t>k</w:t>
      </w:r>
      <w:r w:rsidRPr="003C1053">
        <w:rPr>
          <w:rFonts w:ascii="Times New Roman" w:hAnsi="Times New Roman" w:cs="Times New Roman"/>
          <w:b/>
          <w:szCs w:val="24"/>
        </w:rPr>
        <w:t xml:space="preserve"> </w:t>
      </w:r>
      <w:r>
        <w:rPr>
          <w:rFonts w:ascii="Times New Roman" w:hAnsi="Times New Roman" w:cs="Times New Roman"/>
          <w:b/>
          <w:szCs w:val="24"/>
        </w:rPr>
        <w:t>ust. 2-4</w:t>
      </w:r>
      <w:r w:rsidRPr="003C1053">
        <w:rPr>
          <w:rFonts w:ascii="Times New Roman" w:hAnsi="Times New Roman" w:cs="Times New Roman"/>
          <w:b/>
          <w:szCs w:val="24"/>
        </w:rPr>
        <w:t xml:space="preserve"> ustawy o VAT</w:t>
      </w:r>
      <w:r>
        <w:rPr>
          <w:rFonts w:ascii="Times New Roman" w:hAnsi="Times New Roman" w:cs="Times New Roman"/>
          <w:szCs w:val="24"/>
        </w:rPr>
        <w:t xml:space="preserve"> wprowadza</w:t>
      </w:r>
      <w:r w:rsidRPr="00E408DC">
        <w:rPr>
          <w:rFonts w:ascii="Times New Roman" w:hAnsi="Times New Roman" w:cs="Times New Roman"/>
          <w:szCs w:val="24"/>
        </w:rPr>
        <w:t xml:space="preserve"> przesłanki negatywne, przy </w:t>
      </w:r>
      <w:r w:rsidR="000A7A26" w:rsidRPr="00E408DC">
        <w:rPr>
          <w:rFonts w:ascii="Times New Roman" w:hAnsi="Times New Roman" w:cs="Times New Roman"/>
          <w:szCs w:val="24"/>
        </w:rPr>
        <w:t>spełnieniu których</w:t>
      </w:r>
      <w:r w:rsidRPr="00E408DC">
        <w:rPr>
          <w:rFonts w:ascii="Times New Roman" w:hAnsi="Times New Roman" w:cs="Times New Roman"/>
          <w:szCs w:val="24"/>
        </w:rPr>
        <w:t xml:space="preserve"> nie będzie miała zastosowania procedura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sidRPr="00E408DC">
        <w:rPr>
          <w:rFonts w:ascii="Times New Roman" w:hAnsi="Times New Roman" w:cs="Times New Roman"/>
          <w:szCs w:val="24"/>
        </w:rPr>
        <w:t>. Przesłankami tymi są:</w:t>
      </w:r>
    </w:p>
    <w:p w14:paraId="4592616E" w14:textId="267D664B" w:rsidR="00FE04FA" w:rsidRPr="00E408DC" w:rsidRDefault="00FE04FA" w:rsidP="00F516D2">
      <w:pPr>
        <w:pStyle w:val="PKTpunkt"/>
        <w:numPr>
          <w:ilvl w:val="0"/>
          <w:numId w:val="17"/>
        </w:numPr>
        <w:spacing w:after="120"/>
        <w:ind w:left="340" w:hanging="357"/>
        <w:rPr>
          <w:rFonts w:ascii="Times New Roman" w:hAnsi="Times New Roman" w:cs="Times New Roman"/>
          <w:szCs w:val="24"/>
        </w:rPr>
      </w:pPr>
      <w:r w:rsidRPr="00E408DC">
        <w:rPr>
          <w:rFonts w:ascii="Times New Roman" w:hAnsi="Times New Roman" w:cs="Times New Roman"/>
          <w:szCs w:val="24"/>
        </w:rPr>
        <w:t>przeniesienie prawa do rozporządzania towarami jak właściciel następuje na osobę inną niż podatnik podatku od wartości dodanej – w takiej sytuacji warunki wymienione w</w:t>
      </w:r>
      <w:r w:rsidR="0027334D">
        <w:rPr>
          <w:rFonts w:ascii="Times New Roman" w:hAnsi="Times New Roman" w:cs="Times New Roman"/>
          <w:szCs w:val="24"/>
        </w:rPr>
        <w:t xml:space="preserve"> </w:t>
      </w:r>
      <w:r>
        <w:rPr>
          <w:rFonts w:ascii="Times New Roman" w:hAnsi="Times New Roman" w:cs="Times New Roman"/>
          <w:szCs w:val="24"/>
        </w:rPr>
        <w:t>art.</w:t>
      </w:r>
      <w:r w:rsidR="0027334D">
        <w:rPr>
          <w:rFonts w:ascii="Times New Roman" w:hAnsi="Times New Roman" w:cs="Times New Roman"/>
          <w:szCs w:val="24"/>
        </w:rPr>
        <w:t xml:space="preserve"> </w:t>
      </w:r>
      <w:r>
        <w:rPr>
          <w:rFonts w:ascii="Times New Roman" w:hAnsi="Times New Roman" w:cs="Times New Roman"/>
          <w:szCs w:val="24"/>
        </w:rPr>
        <w:t>13</w:t>
      </w:r>
      <w:r w:rsidR="0033636F">
        <w:rPr>
          <w:rFonts w:ascii="Times New Roman" w:hAnsi="Times New Roman" w:cs="Times New Roman"/>
          <w:szCs w:val="24"/>
        </w:rPr>
        <w:t>h</w:t>
      </w:r>
      <w:r w:rsidR="0020002C">
        <w:rPr>
          <w:rFonts w:ascii="Times New Roman" w:hAnsi="Times New Roman" w:cs="Times New Roman"/>
          <w:szCs w:val="24"/>
        </w:rPr>
        <w:t xml:space="preserve">ust. 2 </w:t>
      </w:r>
      <w:r w:rsidR="0033636F">
        <w:rPr>
          <w:rFonts w:ascii="Times New Roman" w:hAnsi="Times New Roman" w:cs="Times New Roman"/>
          <w:szCs w:val="24"/>
        </w:rPr>
        <w:t>lub</w:t>
      </w:r>
      <w:r w:rsidR="0020002C">
        <w:rPr>
          <w:rFonts w:ascii="Times New Roman" w:hAnsi="Times New Roman" w:cs="Times New Roman"/>
          <w:szCs w:val="24"/>
        </w:rPr>
        <w:t xml:space="preserve"> art. 13</w:t>
      </w:r>
      <w:r w:rsidR="0033636F">
        <w:rPr>
          <w:rFonts w:ascii="Times New Roman" w:hAnsi="Times New Roman" w:cs="Times New Roman"/>
          <w:szCs w:val="24"/>
        </w:rPr>
        <w:t>j</w:t>
      </w:r>
      <w:r w:rsidRPr="003C1053">
        <w:rPr>
          <w:rFonts w:ascii="Times New Roman" w:hAnsi="Times New Roman" w:cs="Times New Roman"/>
          <w:szCs w:val="24"/>
        </w:rPr>
        <w:t xml:space="preserve"> </w:t>
      </w:r>
      <w:r w:rsidRPr="00E408DC">
        <w:rPr>
          <w:rFonts w:ascii="Times New Roman" w:hAnsi="Times New Roman" w:cs="Times New Roman"/>
          <w:szCs w:val="24"/>
        </w:rPr>
        <w:t xml:space="preserve">projektowanej ustawy o VAT przestają być spełnione </w:t>
      </w:r>
      <w:r w:rsidR="006527A2">
        <w:rPr>
          <w:rFonts w:ascii="Times New Roman" w:hAnsi="Times New Roman" w:cs="Times New Roman"/>
          <w:szCs w:val="24"/>
        </w:rPr>
        <w:t xml:space="preserve">bezpośrednio </w:t>
      </w:r>
      <w:r w:rsidRPr="00E408DC">
        <w:rPr>
          <w:rFonts w:ascii="Times New Roman" w:hAnsi="Times New Roman" w:cs="Times New Roman"/>
          <w:szCs w:val="24"/>
        </w:rPr>
        <w:t>przed taką czynnością. Jak wyżej wskazano</w:t>
      </w:r>
      <w:r w:rsidR="006527A2">
        <w:rPr>
          <w:rFonts w:ascii="Times New Roman" w:hAnsi="Times New Roman" w:cs="Times New Roman"/>
          <w:szCs w:val="24"/>
        </w:rPr>
        <w:t>,</w:t>
      </w:r>
      <w:r w:rsidRPr="00E408DC">
        <w:rPr>
          <w:rFonts w:ascii="Times New Roman" w:hAnsi="Times New Roman" w:cs="Times New Roman"/>
          <w:szCs w:val="24"/>
        </w:rPr>
        <w:t xml:space="preserve"> przemieszczenie towarów do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sidRPr="00E408DC">
        <w:rPr>
          <w:rFonts w:ascii="Times New Roman" w:hAnsi="Times New Roman" w:cs="Times New Roman"/>
          <w:szCs w:val="24"/>
        </w:rPr>
        <w:t xml:space="preserve"> następuje w celu nabycia ich przez konkretnego podatnika podatku od wartości dodanej. Zatem</w:t>
      </w:r>
      <w:r>
        <w:rPr>
          <w:rFonts w:ascii="Times New Roman" w:hAnsi="Times New Roman" w:cs="Times New Roman"/>
          <w:szCs w:val="24"/>
        </w:rPr>
        <w:t>,</w:t>
      </w:r>
      <w:r w:rsidRPr="00E408DC">
        <w:rPr>
          <w:rFonts w:ascii="Times New Roman" w:hAnsi="Times New Roman" w:cs="Times New Roman"/>
          <w:szCs w:val="24"/>
        </w:rPr>
        <w:t xml:space="preserve"> jeśli </w:t>
      </w:r>
      <w:r>
        <w:rPr>
          <w:rFonts w:ascii="Times New Roman" w:hAnsi="Times New Roman" w:cs="Times New Roman"/>
          <w:szCs w:val="24"/>
        </w:rPr>
        <w:t>przeniesienie prawa do rozporządzania towarami jak właściciel</w:t>
      </w:r>
      <w:r w:rsidRPr="00E408DC">
        <w:rPr>
          <w:rFonts w:ascii="Times New Roman" w:hAnsi="Times New Roman" w:cs="Times New Roman"/>
          <w:szCs w:val="24"/>
        </w:rPr>
        <w:t xml:space="preserve"> nastąpi </w:t>
      </w:r>
      <w:r>
        <w:rPr>
          <w:rFonts w:ascii="Times New Roman" w:hAnsi="Times New Roman" w:cs="Times New Roman"/>
          <w:szCs w:val="24"/>
        </w:rPr>
        <w:t>na</w:t>
      </w:r>
      <w:r w:rsidRPr="00E408DC">
        <w:rPr>
          <w:rFonts w:ascii="Times New Roman" w:hAnsi="Times New Roman" w:cs="Times New Roman"/>
          <w:szCs w:val="24"/>
        </w:rPr>
        <w:t xml:space="preserve"> podmiot </w:t>
      </w:r>
      <w:r w:rsidR="0027334D">
        <w:rPr>
          <w:rFonts w:ascii="Times New Roman" w:hAnsi="Times New Roman" w:cs="Times New Roman"/>
          <w:szCs w:val="24"/>
        </w:rPr>
        <w:t>inny niż podatnik podatku od wartości dodanej lub podmiot go zastępujący</w:t>
      </w:r>
      <w:r>
        <w:rPr>
          <w:rFonts w:ascii="Times New Roman" w:hAnsi="Times New Roman" w:cs="Times New Roman"/>
          <w:szCs w:val="24"/>
        </w:rPr>
        <w:t>,</w:t>
      </w:r>
      <w:r w:rsidRPr="00E408DC">
        <w:rPr>
          <w:rFonts w:ascii="Times New Roman" w:hAnsi="Times New Roman" w:cs="Times New Roman"/>
          <w:szCs w:val="24"/>
        </w:rPr>
        <w:t xml:space="preserve"> wówczas nie ma procedury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sidRPr="00E408DC">
        <w:rPr>
          <w:rFonts w:ascii="Times New Roman" w:hAnsi="Times New Roman" w:cs="Times New Roman"/>
          <w:szCs w:val="24"/>
        </w:rPr>
        <w:t xml:space="preserve"> i następuje </w:t>
      </w:r>
      <w:r w:rsidR="00876402">
        <w:rPr>
          <w:rFonts w:ascii="Times New Roman" w:hAnsi="Times New Roman" w:cs="Times New Roman"/>
          <w:szCs w:val="24"/>
        </w:rPr>
        <w:t>wewnątrzwspólnotowa dostawa</w:t>
      </w:r>
      <w:r w:rsidRPr="00E408DC">
        <w:rPr>
          <w:rFonts w:ascii="Times New Roman" w:hAnsi="Times New Roman" w:cs="Times New Roman"/>
          <w:szCs w:val="24"/>
        </w:rPr>
        <w:t xml:space="preserve"> towarów, o któr</w:t>
      </w:r>
      <w:r w:rsidR="00876402">
        <w:rPr>
          <w:rFonts w:ascii="Times New Roman" w:hAnsi="Times New Roman" w:cs="Times New Roman"/>
          <w:szCs w:val="24"/>
        </w:rPr>
        <w:t>ej</w:t>
      </w:r>
      <w:r w:rsidRPr="00E408DC">
        <w:rPr>
          <w:rFonts w:ascii="Times New Roman" w:hAnsi="Times New Roman" w:cs="Times New Roman"/>
          <w:szCs w:val="24"/>
        </w:rPr>
        <w:t xml:space="preserve"> mowa w</w:t>
      </w:r>
      <w:r w:rsidR="0027334D">
        <w:rPr>
          <w:rFonts w:ascii="Times New Roman" w:hAnsi="Times New Roman" w:cs="Times New Roman"/>
          <w:szCs w:val="24"/>
        </w:rPr>
        <w:t xml:space="preserve"> </w:t>
      </w:r>
      <w:r w:rsidRPr="00E408DC">
        <w:rPr>
          <w:rFonts w:ascii="Times New Roman" w:hAnsi="Times New Roman" w:cs="Times New Roman"/>
          <w:szCs w:val="24"/>
        </w:rPr>
        <w:t>art.</w:t>
      </w:r>
      <w:r w:rsidR="0027334D">
        <w:rPr>
          <w:rFonts w:ascii="Times New Roman" w:hAnsi="Times New Roman" w:cs="Times New Roman"/>
          <w:szCs w:val="24"/>
        </w:rPr>
        <w:t xml:space="preserve"> </w:t>
      </w:r>
      <w:r w:rsidRPr="00E408DC">
        <w:rPr>
          <w:rFonts w:ascii="Times New Roman" w:hAnsi="Times New Roman" w:cs="Times New Roman"/>
          <w:szCs w:val="24"/>
        </w:rPr>
        <w:t xml:space="preserve">13 </w:t>
      </w:r>
      <w:r>
        <w:rPr>
          <w:rFonts w:ascii="Times New Roman" w:hAnsi="Times New Roman" w:cs="Times New Roman"/>
          <w:szCs w:val="24"/>
        </w:rPr>
        <w:t>ust. 3 ustawy o VAT.</w:t>
      </w:r>
    </w:p>
    <w:p w14:paraId="1BB098F2" w14:textId="15382790" w:rsidR="00FE04FA" w:rsidRPr="00E408DC" w:rsidRDefault="00FE04FA" w:rsidP="00F516D2">
      <w:pPr>
        <w:pStyle w:val="PKTpunkt"/>
        <w:numPr>
          <w:ilvl w:val="0"/>
          <w:numId w:val="17"/>
        </w:numPr>
        <w:spacing w:after="120"/>
        <w:ind w:left="340" w:hanging="357"/>
        <w:rPr>
          <w:rFonts w:ascii="Times New Roman" w:hAnsi="Times New Roman" w:cs="Times New Roman"/>
          <w:szCs w:val="24"/>
        </w:rPr>
      </w:pPr>
      <w:r w:rsidRPr="00E408DC">
        <w:rPr>
          <w:rFonts w:ascii="Times New Roman" w:hAnsi="Times New Roman" w:cs="Times New Roman"/>
          <w:szCs w:val="24"/>
        </w:rPr>
        <w:t xml:space="preserve">wywóz towarów na terytorium </w:t>
      </w:r>
      <w:r w:rsidR="0027334D">
        <w:rPr>
          <w:rFonts w:ascii="Times New Roman" w:hAnsi="Times New Roman" w:cs="Times New Roman"/>
          <w:szCs w:val="24"/>
        </w:rPr>
        <w:t xml:space="preserve">państwa </w:t>
      </w:r>
      <w:r w:rsidRPr="00E408DC">
        <w:rPr>
          <w:rFonts w:ascii="Times New Roman" w:hAnsi="Times New Roman" w:cs="Times New Roman"/>
          <w:szCs w:val="24"/>
        </w:rPr>
        <w:t xml:space="preserve">innego </w:t>
      </w:r>
      <w:r w:rsidR="006527A2">
        <w:rPr>
          <w:rFonts w:ascii="Times New Roman" w:hAnsi="Times New Roman" w:cs="Times New Roman"/>
          <w:szCs w:val="24"/>
        </w:rPr>
        <w:t>n</w:t>
      </w:r>
      <w:r w:rsidRPr="00E408DC">
        <w:rPr>
          <w:rFonts w:ascii="Times New Roman" w:hAnsi="Times New Roman" w:cs="Times New Roman"/>
          <w:szCs w:val="24"/>
        </w:rPr>
        <w:t>iż terytorium kraju</w:t>
      </w:r>
      <w:r w:rsidR="0020002C">
        <w:rPr>
          <w:rFonts w:ascii="Times New Roman" w:hAnsi="Times New Roman" w:cs="Times New Roman"/>
          <w:szCs w:val="24"/>
        </w:rPr>
        <w:t>, z którego zostały pierwotnie przemieszczone</w:t>
      </w:r>
      <w:r w:rsidRPr="00E408DC">
        <w:rPr>
          <w:rFonts w:ascii="Times New Roman" w:hAnsi="Times New Roman" w:cs="Times New Roman"/>
          <w:szCs w:val="24"/>
        </w:rPr>
        <w:t xml:space="preserve"> </w:t>
      </w:r>
      <w:r w:rsidR="00617D1D">
        <w:rPr>
          <w:rFonts w:ascii="Times New Roman" w:hAnsi="Times New Roman" w:cs="Times New Roman"/>
          <w:szCs w:val="24"/>
        </w:rPr>
        <w:t>–</w:t>
      </w:r>
      <w:r w:rsidRPr="00E408DC">
        <w:rPr>
          <w:rFonts w:ascii="Times New Roman" w:hAnsi="Times New Roman" w:cs="Times New Roman"/>
          <w:szCs w:val="24"/>
        </w:rPr>
        <w:t xml:space="preserve"> w</w:t>
      </w:r>
      <w:r w:rsidR="0027334D">
        <w:rPr>
          <w:rFonts w:ascii="Times New Roman" w:hAnsi="Times New Roman" w:cs="Times New Roman"/>
          <w:szCs w:val="24"/>
        </w:rPr>
        <w:t xml:space="preserve"> </w:t>
      </w:r>
      <w:r w:rsidRPr="00E408DC">
        <w:rPr>
          <w:rFonts w:ascii="Times New Roman" w:hAnsi="Times New Roman" w:cs="Times New Roman"/>
          <w:szCs w:val="24"/>
        </w:rPr>
        <w:t xml:space="preserve">takiej sytuacji warunki wymienione w </w:t>
      </w:r>
      <w:r>
        <w:rPr>
          <w:rFonts w:ascii="Times New Roman" w:hAnsi="Times New Roman" w:cs="Times New Roman"/>
          <w:szCs w:val="24"/>
        </w:rPr>
        <w:t>art. 13</w:t>
      </w:r>
      <w:r w:rsidR="0033636F">
        <w:rPr>
          <w:rFonts w:ascii="Times New Roman" w:hAnsi="Times New Roman" w:cs="Times New Roman"/>
          <w:szCs w:val="24"/>
        </w:rPr>
        <w:t>h</w:t>
      </w:r>
      <w:r w:rsidR="0020002C">
        <w:rPr>
          <w:rFonts w:ascii="Times New Roman" w:hAnsi="Times New Roman" w:cs="Times New Roman"/>
          <w:szCs w:val="24"/>
        </w:rPr>
        <w:t xml:space="preserve"> ust. 2 </w:t>
      </w:r>
      <w:r w:rsidR="0033636F">
        <w:rPr>
          <w:rFonts w:ascii="Times New Roman" w:hAnsi="Times New Roman" w:cs="Times New Roman"/>
          <w:szCs w:val="24"/>
        </w:rPr>
        <w:t xml:space="preserve">lub </w:t>
      </w:r>
      <w:r w:rsidR="0020002C">
        <w:rPr>
          <w:rFonts w:ascii="Times New Roman" w:hAnsi="Times New Roman" w:cs="Times New Roman"/>
          <w:szCs w:val="24"/>
        </w:rPr>
        <w:t>art. 13</w:t>
      </w:r>
      <w:r w:rsidR="0033636F">
        <w:rPr>
          <w:rFonts w:ascii="Times New Roman" w:hAnsi="Times New Roman" w:cs="Times New Roman"/>
          <w:szCs w:val="24"/>
        </w:rPr>
        <w:t>j</w:t>
      </w:r>
      <w:r w:rsidRPr="00E408DC">
        <w:rPr>
          <w:rFonts w:ascii="Times New Roman" w:hAnsi="Times New Roman" w:cs="Times New Roman"/>
          <w:szCs w:val="24"/>
        </w:rPr>
        <w:t xml:space="preserve"> projektowanej ustawy o VAT przestają być spełnione bezpośrednio przed rozpoczęciem tej wysyłki lub transportu. Chodzi tutaj o taki przypadek, w którym towary są wywożone</w:t>
      </w:r>
      <w:r>
        <w:rPr>
          <w:rFonts w:ascii="Times New Roman" w:hAnsi="Times New Roman" w:cs="Times New Roman"/>
          <w:szCs w:val="24"/>
        </w:rPr>
        <w:t>,</w:t>
      </w:r>
      <w:r w:rsidRPr="00E408DC">
        <w:rPr>
          <w:rFonts w:ascii="Times New Roman" w:hAnsi="Times New Roman" w:cs="Times New Roman"/>
          <w:szCs w:val="24"/>
        </w:rPr>
        <w:t xml:space="preserve"> np. na terytorium Niemiec</w:t>
      </w:r>
      <w:r>
        <w:rPr>
          <w:rFonts w:ascii="Times New Roman" w:hAnsi="Times New Roman" w:cs="Times New Roman"/>
          <w:szCs w:val="24"/>
        </w:rPr>
        <w:t>,</w:t>
      </w:r>
      <w:r w:rsidRPr="00E408DC">
        <w:rPr>
          <w:rFonts w:ascii="Times New Roman" w:hAnsi="Times New Roman" w:cs="Times New Roman"/>
          <w:szCs w:val="24"/>
        </w:rPr>
        <w:t xml:space="preserve"> do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Pr>
          <w:rFonts w:ascii="Times New Roman" w:hAnsi="Times New Roman" w:cs="Times New Roman"/>
          <w:szCs w:val="24"/>
        </w:rPr>
        <w:t xml:space="preserve"> i nie następuje przeniesienie prawa do rozporządzania towarami jak właściciel</w:t>
      </w:r>
      <w:r w:rsidRPr="00E408DC">
        <w:rPr>
          <w:rFonts w:ascii="Times New Roman" w:hAnsi="Times New Roman" w:cs="Times New Roman"/>
          <w:szCs w:val="24"/>
        </w:rPr>
        <w:t xml:space="preserve"> </w:t>
      </w:r>
      <w:r>
        <w:rPr>
          <w:rFonts w:ascii="Times New Roman" w:hAnsi="Times New Roman" w:cs="Times New Roman"/>
          <w:szCs w:val="24"/>
        </w:rPr>
        <w:t>na rzecz</w:t>
      </w:r>
      <w:r w:rsidRPr="00E408DC">
        <w:rPr>
          <w:rFonts w:ascii="Times New Roman" w:hAnsi="Times New Roman" w:cs="Times New Roman"/>
          <w:szCs w:val="24"/>
        </w:rPr>
        <w:t xml:space="preserve"> podatnika podatku od wartości dodanej. Towary są</w:t>
      </w:r>
      <w:r w:rsidR="00D67DEC">
        <w:rPr>
          <w:rFonts w:ascii="Times New Roman" w:hAnsi="Times New Roman" w:cs="Times New Roman"/>
          <w:szCs w:val="24"/>
        </w:rPr>
        <w:t xml:space="preserve"> </w:t>
      </w:r>
      <w:r w:rsidRPr="00E408DC">
        <w:rPr>
          <w:rFonts w:ascii="Times New Roman" w:hAnsi="Times New Roman" w:cs="Times New Roman"/>
          <w:szCs w:val="24"/>
        </w:rPr>
        <w:t>wywożone z terytorium Niemiec</w:t>
      </w:r>
      <w:r>
        <w:rPr>
          <w:rFonts w:ascii="Times New Roman" w:hAnsi="Times New Roman" w:cs="Times New Roman"/>
          <w:szCs w:val="24"/>
        </w:rPr>
        <w:t>,</w:t>
      </w:r>
      <w:r w:rsidRPr="00E408DC">
        <w:rPr>
          <w:rFonts w:ascii="Times New Roman" w:hAnsi="Times New Roman" w:cs="Times New Roman"/>
          <w:szCs w:val="24"/>
        </w:rPr>
        <w:t xml:space="preserve"> ale nie </w:t>
      </w:r>
      <w:r>
        <w:rPr>
          <w:rFonts w:ascii="Times New Roman" w:hAnsi="Times New Roman" w:cs="Times New Roman"/>
          <w:szCs w:val="24"/>
        </w:rPr>
        <w:t xml:space="preserve">trafiają </w:t>
      </w:r>
      <w:r w:rsidRPr="00E408DC">
        <w:rPr>
          <w:rFonts w:ascii="Times New Roman" w:hAnsi="Times New Roman" w:cs="Times New Roman"/>
          <w:szCs w:val="24"/>
        </w:rPr>
        <w:t>z powrotem na terytorium Polski</w:t>
      </w:r>
      <w:r>
        <w:rPr>
          <w:rFonts w:ascii="Times New Roman" w:hAnsi="Times New Roman" w:cs="Times New Roman"/>
          <w:szCs w:val="24"/>
        </w:rPr>
        <w:t>,</w:t>
      </w:r>
      <w:r w:rsidRPr="00E408DC">
        <w:rPr>
          <w:rFonts w:ascii="Times New Roman" w:hAnsi="Times New Roman" w:cs="Times New Roman"/>
          <w:szCs w:val="24"/>
        </w:rPr>
        <w:t xml:space="preserve"> lecz do innego państwa</w:t>
      </w:r>
      <w:r>
        <w:rPr>
          <w:rFonts w:ascii="Times New Roman" w:hAnsi="Times New Roman" w:cs="Times New Roman"/>
          <w:szCs w:val="24"/>
        </w:rPr>
        <w:t xml:space="preserve"> członkowskiego lub państwa trzeciego.</w:t>
      </w:r>
    </w:p>
    <w:p w14:paraId="60E8498A" w14:textId="1F7B884E" w:rsidR="00FE04FA" w:rsidRPr="00E408DC" w:rsidRDefault="00FE04FA" w:rsidP="00F516D2">
      <w:pPr>
        <w:pStyle w:val="PKTpunkt"/>
        <w:numPr>
          <w:ilvl w:val="0"/>
          <w:numId w:val="17"/>
        </w:numPr>
        <w:spacing w:after="120"/>
        <w:ind w:left="340" w:hanging="357"/>
        <w:rPr>
          <w:rFonts w:ascii="Times New Roman" w:hAnsi="Times New Roman" w:cs="Times New Roman"/>
          <w:szCs w:val="24"/>
        </w:rPr>
      </w:pPr>
      <w:r w:rsidRPr="00E408DC">
        <w:rPr>
          <w:rFonts w:ascii="Times New Roman" w:hAnsi="Times New Roman" w:cs="Times New Roman"/>
          <w:szCs w:val="24"/>
        </w:rPr>
        <w:t xml:space="preserve">kradzież, zniszczenie lub utrata towarów przemieszczonych do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 </w:t>
      </w:r>
      <w:r w:rsidRPr="00E408DC">
        <w:rPr>
          <w:rFonts w:ascii="Times New Roman" w:hAnsi="Times New Roman" w:cs="Times New Roman"/>
          <w:szCs w:val="24"/>
        </w:rPr>
        <w:t xml:space="preserve">- w takiej sytuacji warunki wymienione </w:t>
      </w:r>
      <w:r>
        <w:rPr>
          <w:rFonts w:ascii="Times New Roman" w:hAnsi="Times New Roman" w:cs="Times New Roman"/>
          <w:szCs w:val="24"/>
        </w:rPr>
        <w:t>w art. 13</w:t>
      </w:r>
      <w:r w:rsidR="0033636F">
        <w:rPr>
          <w:rFonts w:ascii="Times New Roman" w:hAnsi="Times New Roman" w:cs="Times New Roman"/>
          <w:szCs w:val="24"/>
        </w:rPr>
        <w:t>h</w:t>
      </w:r>
      <w:r w:rsidRPr="003C1053">
        <w:rPr>
          <w:rFonts w:ascii="Times New Roman" w:hAnsi="Times New Roman" w:cs="Times New Roman"/>
          <w:szCs w:val="24"/>
        </w:rPr>
        <w:t xml:space="preserve"> ust. </w:t>
      </w:r>
      <w:r w:rsidR="00BF7659">
        <w:rPr>
          <w:rFonts w:ascii="Times New Roman" w:hAnsi="Times New Roman" w:cs="Times New Roman"/>
          <w:szCs w:val="24"/>
        </w:rPr>
        <w:t xml:space="preserve">2 </w:t>
      </w:r>
      <w:r w:rsidR="0033636F">
        <w:rPr>
          <w:rFonts w:ascii="Times New Roman" w:hAnsi="Times New Roman" w:cs="Times New Roman"/>
          <w:szCs w:val="24"/>
        </w:rPr>
        <w:t>lub</w:t>
      </w:r>
      <w:r w:rsidR="00BF7659">
        <w:rPr>
          <w:rFonts w:ascii="Times New Roman" w:hAnsi="Times New Roman" w:cs="Times New Roman"/>
          <w:szCs w:val="24"/>
        </w:rPr>
        <w:t xml:space="preserve"> art. 13</w:t>
      </w:r>
      <w:r w:rsidR="0033636F">
        <w:rPr>
          <w:rFonts w:ascii="Times New Roman" w:hAnsi="Times New Roman" w:cs="Times New Roman"/>
          <w:szCs w:val="24"/>
        </w:rPr>
        <w:t>j</w:t>
      </w:r>
      <w:r w:rsidRPr="00E408DC">
        <w:rPr>
          <w:rFonts w:ascii="Times New Roman" w:hAnsi="Times New Roman" w:cs="Times New Roman"/>
          <w:szCs w:val="24"/>
        </w:rPr>
        <w:t xml:space="preserve"> projektowanej ustawy o</w:t>
      </w:r>
      <w:r w:rsidR="00F368D2">
        <w:rPr>
          <w:rFonts w:ascii="Times New Roman" w:hAnsi="Times New Roman" w:cs="Times New Roman"/>
          <w:szCs w:val="24"/>
        </w:rPr>
        <w:t> </w:t>
      </w:r>
      <w:r w:rsidRPr="00E408DC">
        <w:rPr>
          <w:rFonts w:ascii="Times New Roman" w:hAnsi="Times New Roman" w:cs="Times New Roman"/>
          <w:szCs w:val="24"/>
        </w:rPr>
        <w:t xml:space="preserve">VAT przestają być spełnione z chwilą kradzieży, utraty lub zniszczenia, a jeżeli takiego dnia nie można ustalić </w:t>
      </w:r>
      <w:r>
        <w:rPr>
          <w:rFonts w:ascii="Times New Roman" w:hAnsi="Times New Roman" w:cs="Times New Roman"/>
          <w:szCs w:val="24"/>
        </w:rPr>
        <w:t xml:space="preserve">– </w:t>
      </w:r>
      <w:r w:rsidRPr="00E408DC">
        <w:rPr>
          <w:rFonts w:ascii="Times New Roman" w:hAnsi="Times New Roman" w:cs="Times New Roman"/>
          <w:szCs w:val="24"/>
        </w:rPr>
        <w:t>z chwilą stwierdzeni</w:t>
      </w:r>
      <w:r>
        <w:rPr>
          <w:rFonts w:ascii="Times New Roman" w:hAnsi="Times New Roman" w:cs="Times New Roman"/>
          <w:szCs w:val="24"/>
        </w:rPr>
        <w:t>a faktu ich utraty lub zniszczenia.</w:t>
      </w:r>
    </w:p>
    <w:p w14:paraId="4A5A13DD" w14:textId="7EA0701F" w:rsidR="00FE04FA" w:rsidRPr="00E408DC"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 xml:space="preserve">W projekcie ustawy o zmianie ustawy o podatku od towarów i usług </w:t>
      </w:r>
      <w:r w:rsidR="006527A2">
        <w:rPr>
          <w:rFonts w:ascii="Times New Roman" w:hAnsi="Times New Roman" w:cs="Times New Roman"/>
          <w:szCs w:val="24"/>
        </w:rPr>
        <w:t xml:space="preserve">oraz ustawy – Kodeks karny skarbowy </w:t>
      </w:r>
      <w:r w:rsidRPr="00E408DC">
        <w:rPr>
          <w:rFonts w:ascii="Times New Roman" w:hAnsi="Times New Roman" w:cs="Times New Roman"/>
          <w:szCs w:val="24"/>
        </w:rPr>
        <w:t xml:space="preserve">wprowadza się </w:t>
      </w:r>
      <w:r w:rsidRPr="003C1053">
        <w:rPr>
          <w:rFonts w:ascii="Times New Roman" w:hAnsi="Times New Roman" w:cs="Times New Roman"/>
          <w:b/>
          <w:szCs w:val="24"/>
        </w:rPr>
        <w:t>art. 13</w:t>
      </w:r>
      <w:r w:rsidR="0033636F">
        <w:rPr>
          <w:rFonts w:ascii="Times New Roman" w:hAnsi="Times New Roman" w:cs="Times New Roman"/>
          <w:b/>
          <w:szCs w:val="24"/>
        </w:rPr>
        <w:t>l</w:t>
      </w:r>
      <w:r w:rsidRPr="003C1053">
        <w:rPr>
          <w:rFonts w:ascii="Times New Roman" w:hAnsi="Times New Roman" w:cs="Times New Roman"/>
          <w:b/>
          <w:szCs w:val="24"/>
        </w:rPr>
        <w:t xml:space="preserve"> ust. 1 ustawy o VAT</w:t>
      </w:r>
      <w:r w:rsidRPr="00E408DC">
        <w:rPr>
          <w:rFonts w:ascii="Times New Roman" w:hAnsi="Times New Roman" w:cs="Times New Roman"/>
          <w:szCs w:val="24"/>
        </w:rPr>
        <w:t xml:space="preserve"> regulujący skutki upływu terminu 12 miesięcy od dnia wprowadzenia towarów do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sidRPr="00E408DC">
        <w:rPr>
          <w:rFonts w:ascii="Times New Roman" w:hAnsi="Times New Roman" w:cs="Times New Roman"/>
          <w:szCs w:val="24"/>
        </w:rPr>
        <w:t xml:space="preserve">. Jeżeli w tym okresie </w:t>
      </w:r>
      <w:r>
        <w:rPr>
          <w:rFonts w:ascii="Times New Roman" w:hAnsi="Times New Roman" w:cs="Times New Roman"/>
          <w:szCs w:val="24"/>
        </w:rPr>
        <w:t xml:space="preserve">nie nastąpi przeniesienie prawa do rozporządzania towarami jak właściciel na </w:t>
      </w:r>
      <w:r w:rsidRPr="00E408DC">
        <w:rPr>
          <w:rFonts w:ascii="Times New Roman" w:hAnsi="Times New Roman" w:cs="Times New Roman"/>
          <w:szCs w:val="24"/>
        </w:rPr>
        <w:t>podatnik</w:t>
      </w:r>
      <w:r>
        <w:rPr>
          <w:rFonts w:ascii="Times New Roman" w:hAnsi="Times New Roman" w:cs="Times New Roman"/>
          <w:szCs w:val="24"/>
        </w:rPr>
        <w:t>a</w:t>
      </w:r>
      <w:r w:rsidRPr="00E408DC">
        <w:rPr>
          <w:rFonts w:ascii="Times New Roman" w:hAnsi="Times New Roman" w:cs="Times New Roman"/>
          <w:szCs w:val="24"/>
        </w:rPr>
        <w:t xml:space="preserve"> podatku od wartości dodanej</w:t>
      </w:r>
      <w:r w:rsidR="00685C5A">
        <w:rPr>
          <w:rFonts w:ascii="Times New Roman" w:hAnsi="Times New Roman" w:cs="Times New Roman"/>
          <w:szCs w:val="24"/>
        </w:rPr>
        <w:t xml:space="preserve"> lub podatnika go zastępującego</w:t>
      </w:r>
      <w:r w:rsidRPr="00E408DC">
        <w:rPr>
          <w:rFonts w:ascii="Times New Roman" w:hAnsi="Times New Roman" w:cs="Times New Roman"/>
          <w:szCs w:val="24"/>
        </w:rPr>
        <w:t xml:space="preserve"> (oraz nie zajdą żadne z przesłanek negatywnych określonych w </w:t>
      </w:r>
      <w:r>
        <w:rPr>
          <w:rFonts w:ascii="Times New Roman" w:hAnsi="Times New Roman" w:cs="Times New Roman"/>
          <w:szCs w:val="24"/>
        </w:rPr>
        <w:t>art. 13</w:t>
      </w:r>
      <w:r w:rsidR="0033636F">
        <w:rPr>
          <w:rFonts w:ascii="Times New Roman" w:hAnsi="Times New Roman" w:cs="Times New Roman"/>
          <w:szCs w:val="24"/>
        </w:rPr>
        <w:t>k</w:t>
      </w:r>
      <w:r>
        <w:rPr>
          <w:rFonts w:ascii="Times New Roman" w:hAnsi="Times New Roman" w:cs="Times New Roman"/>
          <w:szCs w:val="24"/>
        </w:rPr>
        <w:t xml:space="preserve"> </w:t>
      </w:r>
      <w:r w:rsidRPr="00E408DC">
        <w:rPr>
          <w:rFonts w:ascii="Times New Roman" w:hAnsi="Times New Roman" w:cs="Times New Roman"/>
          <w:szCs w:val="24"/>
        </w:rPr>
        <w:t>projektowanej ustawy o VAT)</w:t>
      </w:r>
      <w:r>
        <w:rPr>
          <w:rFonts w:ascii="Times New Roman" w:hAnsi="Times New Roman" w:cs="Times New Roman"/>
          <w:szCs w:val="24"/>
        </w:rPr>
        <w:t>,</w:t>
      </w:r>
      <w:r w:rsidRPr="00E408DC">
        <w:rPr>
          <w:rFonts w:ascii="Times New Roman" w:hAnsi="Times New Roman" w:cs="Times New Roman"/>
          <w:szCs w:val="24"/>
        </w:rPr>
        <w:t xml:space="preserve"> przemieszczenie własnych towarów dostawcy, o którym mowa w art. 13 ust. 3 ustawy o VAT</w:t>
      </w:r>
      <w:r>
        <w:rPr>
          <w:rFonts w:ascii="Times New Roman" w:hAnsi="Times New Roman" w:cs="Times New Roman"/>
          <w:szCs w:val="24"/>
        </w:rPr>
        <w:t>,</w:t>
      </w:r>
      <w:r w:rsidRPr="00E408DC">
        <w:rPr>
          <w:rFonts w:ascii="Times New Roman" w:hAnsi="Times New Roman" w:cs="Times New Roman"/>
          <w:szCs w:val="24"/>
        </w:rPr>
        <w:t xml:space="preserve"> ma skutek w dniu następującym po upływie tego termi</w:t>
      </w:r>
      <w:r>
        <w:rPr>
          <w:rFonts w:ascii="Times New Roman" w:hAnsi="Times New Roman" w:cs="Times New Roman"/>
          <w:szCs w:val="24"/>
        </w:rPr>
        <w:t>nu. Wiąże się to</w:t>
      </w:r>
      <w:r w:rsidR="00382A28">
        <w:rPr>
          <w:rFonts w:ascii="Times New Roman" w:hAnsi="Times New Roman" w:cs="Times New Roman"/>
          <w:szCs w:val="24"/>
        </w:rPr>
        <w:t xml:space="preserve"> </w:t>
      </w:r>
      <w:r>
        <w:rPr>
          <w:rFonts w:ascii="Times New Roman" w:hAnsi="Times New Roman" w:cs="Times New Roman"/>
          <w:szCs w:val="24"/>
        </w:rPr>
        <w:t>z</w:t>
      </w:r>
      <w:r w:rsidR="00382A28">
        <w:rPr>
          <w:rFonts w:ascii="Times New Roman" w:hAnsi="Times New Roman" w:cs="Times New Roman"/>
          <w:szCs w:val="24"/>
        </w:rPr>
        <w:t xml:space="preserve"> </w:t>
      </w:r>
      <w:r>
        <w:rPr>
          <w:rFonts w:ascii="Times New Roman" w:hAnsi="Times New Roman" w:cs="Times New Roman"/>
          <w:szCs w:val="24"/>
        </w:rPr>
        <w:t xml:space="preserve">rejestracją </w:t>
      </w:r>
      <w:r w:rsidRPr="00E408DC">
        <w:rPr>
          <w:rFonts w:ascii="Times New Roman" w:hAnsi="Times New Roman" w:cs="Times New Roman"/>
          <w:szCs w:val="24"/>
        </w:rPr>
        <w:t xml:space="preserve">dostawcy w państwie członkowskim położenia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 </w:t>
      </w:r>
      <w:r w:rsidRPr="00E408DC">
        <w:rPr>
          <w:rFonts w:ascii="Times New Roman" w:hAnsi="Times New Roman" w:cs="Times New Roman"/>
          <w:szCs w:val="24"/>
        </w:rPr>
        <w:t>i</w:t>
      </w:r>
      <w:r w:rsidR="00382A28">
        <w:rPr>
          <w:rFonts w:ascii="Times New Roman" w:hAnsi="Times New Roman" w:cs="Times New Roman"/>
          <w:szCs w:val="24"/>
        </w:rPr>
        <w:t xml:space="preserve"> </w:t>
      </w:r>
      <w:r w:rsidRPr="00E408DC">
        <w:rPr>
          <w:rFonts w:ascii="Times New Roman" w:hAnsi="Times New Roman" w:cs="Times New Roman"/>
          <w:szCs w:val="24"/>
        </w:rPr>
        <w:t>rozliczeniem na jego terytorium wewnątrzwspólnotowego nabycia towarów.</w:t>
      </w:r>
      <w:r w:rsidRPr="00E408DC">
        <w:rPr>
          <w:rFonts w:ascii="Times New Roman" w:hAnsi="Times New Roman" w:cs="Times New Roman"/>
          <w:i/>
          <w:szCs w:val="24"/>
        </w:rPr>
        <w:t xml:space="preserve"> </w:t>
      </w:r>
      <w:r w:rsidRPr="00E408DC">
        <w:rPr>
          <w:rFonts w:ascii="Times New Roman" w:hAnsi="Times New Roman" w:cs="Times New Roman"/>
          <w:szCs w:val="24"/>
        </w:rPr>
        <w:t>Co istotne</w:t>
      </w:r>
      <w:r>
        <w:rPr>
          <w:rFonts w:ascii="Times New Roman" w:hAnsi="Times New Roman" w:cs="Times New Roman"/>
          <w:szCs w:val="24"/>
        </w:rPr>
        <w:t>,</w:t>
      </w:r>
      <w:r w:rsidRPr="00E408DC">
        <w:rPr>
          <w:rFonts w:ascii="Times New Roman" w:hAnsi="Times New Roman" w:cs="Times New Roman"/>
          <w:szCs w:val="24"/>
        </w:rPr>
        <w:t xml:space="preserve"> </w:t>
      </w:r>
      <w:r>
        <w:rPr>
          <w:rFonts w:ascii="Times New Roman" w:hAnsi="Times New Roman" w:cs="Times New Roman"/>
          <w:b/>
          <w:szCs w:val="24"/>
        </w:rPr>
        <w:t>dodany art. 13</w:t>
      </w:r>
      <w:r w:rsidR="0033636F">
        <w:rPr>
          <w:rFonts w:ascii="Times New Roman" w:hAnsi="Times New Roman" w:cs="Times New Roman"/>
          <w:b/>
          <w:szCs w:val="24"/>
        </w:rPr>
        <w:t>l</w:t>
      </w:r>
      <w:r w:rsidRPr="00616F5B">
        <w:rPr>
          <w:rFonts w:ascii="Times New Roman" w:hAnsi="Times New Roman" w:cs="Times New Roman"/>
          <w:b/>
          <w:szCs w:val="24"/>
        </w:rPr>
        <w:t xml:space="preserve"> ust. 2 ustawy o VAT</w:t>
      </w:r>
      <w:r w:rsidRPr="00E408DC">
        <w:rPr>
          <w:rFonts w:ascii="Times New Roman" w:hAnsi="Times New Roman" w:cs="Times New Roman"/>
          <w:szCs w:val="24"/>
        </w:rPr>
        <w:t xml:space="preserve"> wprowadza wyjątek, że </w:t>
      </w:r>
      <w:r w:rsidR="00876402">
        <w:rPr>
          <w:rFonts w:ascii="Times New Roman" w:hAnsi="Times New Roman" w:cs="Times New Roman"/>
          <w:szCs w:val="24"/>
        </w:rPr>
        <w:t>wewnątrzwspólnotowa dostawa towarów</w:t>
      </w:r>
      <w:r w:rsidRPr="00E408DC">
        <w:rPr>
          <w:rFonts w:ascii="Times New Roman" w:hAnsi="Times New Roman" w:cs="Times New Roman"/>
          <w:szCs w:val="24"/>
        </w:rPr>
        <w:t>, o któr</w:t>
      </w:r>
      <w:r w:rsidR="00876402">
        <w:rPr>
          <w:rFonts w:ascii="Times New Roman" w:hAnsi="Times New Roman" w:cs="Times New Roman"/>
          <w:szCs w:val="24"/>
        </w:rPr>
        <w:t>ej</w:t>
      </w:r>
      <w:r w:rsidRPr="00E408DC">
        <w:rPr>
          <w:rFonts w:ascii="Times New Roman" w:hAnsi="Times New Roman" w:cs="Times New Roman"/>
          <w:szCs w:val="24"/>
        </w:rPr>
        <w:t xml:space="preserve"> mowa w art. 13 ust. 3 ustawy o VAT</w:t>
      </w:r>
      <w:r>
        <w:rPr>
          <w:rFonts w:ascii="Times New Roman" w:hAnsi="Times New Roman" w:cs="Times New Roman"/>
          <w:szCs w:val="24"/>
        </w:rPr>
        <w:t>,</w:t>
      </w:r>
      <w:r w:rsidRPr="00E408DC">
        <w:rPr>
          <w:rFonts w:ascii="Times New Roman" w:hAnsi="Times New Roman" w:cs="Times New Roman"/>
          <w:szCs w:val="24"/>
        </w:rPr>
        <w:t xml:space="preserve"> nie zachodzi </w:t>
      </w:r>
      <w:r>
        <w:rPr>
          <w:rFonts w:ascii="Times New Roman" w:hAnsi="Times New Roman" w:cs="Times New Roman"/>
          <w:szCs w:val="24"/>
        </w:rPr>
        <w:t xml:space="preserve">w </w:t>
      </w:r>
      <w:r w:rsidRPr="00E408DC">
        <w:rPr>
          <w:rFonts w:ascii="Times New Roman" w:hAnsi="Times New Roman" w:cs="Times New Roman"/>
          <w:szCs w:val="24"/>
        </w:rPr>
        <w:t>przypadku, gdy</w:t>
      </w:r>
      <w:r>
        <w:rPr>
          <w:rFonts w:ascii="Times New Roman" w:hAnsi="Times New Roman" w:cs="Times New Roman"/>
          <w:szCs w:val="24"/>
        </w:rPr>
        <w:t xml:space="preserve"> w terminie </w:t>
      </w:r>
      <w:r w:rsidRPr="00E408DC">
        <w:rPr>
          <w:rFonts w:ascii="Times New Roman" w:hAnsi="Times New Roman" w:cs="Times New Roman"/>
          <w:szCs w:val="24"/>
        </w:rPr>
        <w:t xml:space="preserve">12 miesięcy od dnia wprowadzenia towarów do magazynu typu </w:t>
      </w:r>
      <w:r w:rsidRPr="00E408DC">
        <w:rPr>
          <w:rFonts w:ascii="Times New Roman" w:hAnsi="Times New Roman" w:cs="Times New Roman"/>
          <w:i/>
          <w:szCs w:val="24"/>
        </w:rPr>
        <w:t>call-</w:t>
      </w:r>
      <w:r>
        <w:rPr>
          <w:rFonts w:ascii="Times New Roman" w:hAnsi="Times New Roman" w:cs="Times New Roman"/>
          <w:i/>
          <w:szCs w:val="24"/>
        </w:rPr>
        <w:t>off</w:t>
      </w:r>
      <w:r w:rsidRPr="00E408DC">
        <w:rPr>
          <w:rFonts w:ascii="Times New Roman" w:hAnsi="Times New Roman" w:cs="Times New Roman"/>
          <w:i/>
          <w:szCs w:val="24"/>
        </w:rPr>
        <w:t xml:space="preserve"> stock</w:t>
      </w:r>
      <w:r w:rsidRPr="00E408DC">
        <w:rPr>
          <w:rFonts w:ascii="Times New Roman" w:hAnsi="Times New Roman" w:cs="Times New Roman"/>
          <w:szCs w:val="24"/>
        </w:rPr>
        <w:t xml:space="preserve"> dostawca powrotnie przemieścił </w:t>
      </w:r>
      <w:r>
        <w:rPr>
          <w:rFonts w:ascii="Times New Roman" w:hAnsi="Times New Roman" w:cs="Times New Roman"/>
          <w:szCs w:val="24"/>
        </w:rPr>
        <w:t>te</w:t>
      </w:r>
      <w:r w:rsidR="00382A28">
        <w:rPr>
          <w:rFonts w:ascii="Times New Roman" w:hAnsi="Times New Roman" w:cs="Times New Roman"/>
          <w:szCs w:val="24"/>
        </w:rPr>
        <w:t xml:space="preserve"> </w:t>
      </w:r>
      <w:r w:rsidRPr="00E408DC">
        <w:rPr>
          <w:rFonts w:ascii="Times New Roman" w:hAnsi="Times New Roman" w:cs="Times New Roman"/>
          <w:szCs w:val="24"/>
        </w:rPr>
        <w:t xml:space="preserve">towary na terytorium kraju oraz zarejestrował powrót w ewidencji, do której prowadzenia jest zobligowany przez projektowany </w:t>
      </w:r>
      <w:r>
        <w:rPr>
          <w:rFonts w:ascii="Times New Roman" w:hAnsi="Times New Roman" w:cs="Times New Roman"/>
          <w:szCs w:val="24"/>
        </w:rPr>
        <w:t xml:space="preserve">art. </w:t>
      </w:r>
      <w:r w:rsidR="00685C5A">
        <w:rPr>
          <w:rFonts w:ascii="Times New Roman" w:hAnsi="Times New Roman" w:cs="Times New Roman"/>
          <w:szCs w:val="24"/>
        </w:rPr>
        <w:t>109 ust. 11c</w:t>
      </w:r>
      <w:r>
        <w:rPr>
          <w:rFonts w:ascii="Times New Roman" w:hAnsi="Times New Roman" w:cs="Times New Roman"/>
          <w:szCs w:val="24"/>
        </w:rPr>
        <w:t xml:space="preserve"> ustawy o VAT.</w:t>
      </w:r>
    </w:p>
    <w:p w14:paraId="5E319F51" w14:textId="77777777" w:rsidR="00FE04FA"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W proje</w:t>
      </w:r>
      <w:r>
        <w:rPr>
          <w:rFonts w:ascii="Times New Roman" w:hAnsi="Times New Roman" w:cs="Times New Roman"/>
          <w:szCs w:val="24"/>
        </w:rPr>
        <w:t>ktowanej ustawie zmianie ulega brzmienie</w:t>
      </w:r>
      <w:r w:rsidRPr="00E408DC">
        <w:rPr>
          <w:rFonts w:ascii="Times New Roman" w:hAnsi="Times New Roman" w:cs="Times New Roman"/>
          <w:szCs w:val="24"/>
        </w:rPr>
        <w:t xml:space="preserve"> </w:t>
      </w:r>
      <w:r w:rsidRPr="00802420">
        <w:rPr>
          <w:rFonts w:ascii="Times New Roman" w:hAnsi="Times New Roman" w:cs="Times New Roman"/>
          <w:b/>
          <w:szCs w:val="24"/>
        </w:rPr>
        <w:t>art. 20 ust. 1 ustawy o VAT</w:t>
      </w:r>
      <w:r>
        <w:rPr>
          <w:rFonts w:ascii="Times New Roman" w:hAnsi="Times New Roman" w:cs="Times New Roman"/>
          <w:szCs w:val="24"/>
        </w:rPr>
        <w:t xml:space="preserve"> regulującego moment</w:t>
      </w:r>
      <w:r w:rsidRPr="00E408DC">
        <w:rPr>
          <w:rFonts w:ascii="Times New Roman" w:hAnsi="Times New Roman" w:cs="Times New Roman"/>
          <w:szCs w:val="24"/>
        </w:rPr>
        <w:t xml:space="preserve"> powstania obowiązku podatkowego z tytułu wewną</w:t>
      </w:r>
      <w:r>
        <w:rPr>
          <w:rFonts w:ascii="Times New Roman" w:hAnsi="Times New Roman" w:cs="Times New Roman"/>
          <w:szCs w:val="24"/>
        </w:rPr>
        <w:t>trzwspólnotowej dostawy towarów. Jest to zmiana</w:t>
      </w:r>
      <w:r w:rsidRPr="00E408DC">
        <w:rPr>
          <w:rFonts w:ascii="Times New Roman" w:hAnsi="Times New Roman" w:cs="Times New Roman"/>
          <w:szCs w:val="24"/>
        </w:rPr>
        <w:t xml:space="preserve"> o </w:t>
      </w:r>
      <w:r>
        <w:rPr>
          <w:rFonts w:ascii="Times New Roman" w:hAnsi="Times New Roman" w:cs="Times New Roman"/>
          <w:szCs w:val="24"/>
        </w:rPr>
        <w:t>charakterze technicznym związana</w:t>
      </w:r>
      <w:r w:rsidRPr="00E408DC">
        <w:rPr>
          <w:rFonts w:ascii="Times New Roman" w:hAnsi="Times New Roman" w:cs="Times New Roman"/>
          <w:szCs w:val="24"/>
        </w:rPr>
        <w:t xml:space="preserve"> z uchyleniem </w:t>
      </w:r>
      <w:r w:rsidRPr="00802420">
        <w:rPr>
          <w:rFonts w:ascii="Times New Roman" w:hAnsi="Times New Roman" w:cs="Times New Roman"/>
          <w:b/>
          <w:szCs w:val="24"/>
        </w:rPr>
        <w:t>art. 20a ust. 1 ustawy o VAT</w:t>
      </w:r>
      <w:r w:rsidRPr="00E408DC">
        <w:rPr>
          <w:rFonts w:ascii="Times New Roman" w:hAnsi="Times New Roman" w:cs="Times New Roman"/>
          <w:szCs w:val="24"/>
        </w:rPr>
        <w:t>, któr</w:t>
      </w:r>
      <w:r>
        <w:rPr>
          <w:rFonts w:ascii="Times New Roman" w:hAnsi="Times New Roman" w:cs="Times New Roman"/>
          <w:szCs w:val="24"/>
        </w:rPr>
        <w:t>y</w:t>
      </w:r>
      <w:r w:rsidRPr="00E408DC">
        <w:rPr>
          <w:rFonts w:ascii="Times New Roman" w:hAnsi="Times New Roman" w:cs="Times New Roman"/>
          <w:szCs w:val="24"/>
        </w:rPr>
        <w:t xml:space="preserve"> do </w:t>
      </w:r>
      <w:r>
        <w:rPr>
          <w:rFonts w:ascii="Times New Roman" w:hAnsi="Times New Roman" w:cs="Times New Roman"/>
          <w:szCs w:val="24"/>
        </w:rPr>
        <w:t xml:space="preserve">dnia 31 grudnia 2019 r. reguluje moment powstania obowiązku z tytułu </w:t>
      </w:r>
      <w:r w:rsidRPr="00E408DC">
        <w:rPr>
          <w:rFonts w:ascii="Times New Roman" w:hAnsi="Times New Roman" w:cs="Times New Roman"/>
          <w:szCs w:val="24"/>
        </w:rPr>
        <w:t>przemieszczania towarów do miejsca odpowiadającego magaz</w:t>
      </w:r>
      <w:r>
        <w:rPr>
          <w:rFonts w:ascii="Times New Roman" w:hAnsi="Times New Roman" w:cs="Times New Roman"/>
          <w:szCs w:val="24"/>
        </w:rPr>
        <w:t>ynowi konsygnacyjnemu położonemu</w:t>
      </w:r>
      <w:r w:rsidRPr="00E408DC">
        <w:rPr>
          <w:rFonts w:ascii="Times New Roman" w:hAnsi="Times New Roman" w:cs="Times New Roman"/>
          <w:szCs w:val="24"/>
        </w:rPr>
        <w:t xml:space="preserve"> na terytorium inne</w:t>
      </w:r>
      <w:r>
        <w:rPr>
          <w:rFonts w:ascii="Times New Roman" w:hAnsi="Times New Roman" w:cs="Times New Roman"/>
          <w:szCs w:val="24"/>
        </w:rPr>
        <w:t>go państwa członkowskiego.</w:t>
      </w:r>
    </w:p>
    <w:p w14:paraId="30B9D732" w14:textId="3EECAB47" w:rsidR="00FE04FA" w:rsidRPr="00E408DC" w:rsidRDefault="00FE04FA" w:rsidP="00F516D2">
      <w:pPr>
        <w:pStyle w:val="PKTpunkt"/>
        <w:spacing w:before="240"/>
        <w:ind w:left="0" w:firstLine="0"/>
        <w:rPr>
          <w:rFonts w:ascii="Times New Roman" w:hAnsi="Times New Roman" w:cs="Times New Roman"/>
          <w:szCs w:val="24"/>
        </w:rPr>
      </w:pPr>
      <w:r w:rsidRPr="00602BE3">
        <w:rPr>
          <w:rFonts w:ascii="Times New Roman" w:hAnsi="Times New Roman" w:cs="Times New Roman"/>
          <w:szCs w:val="24"/>
        </w:rPr>
        <w:t xml:space="preserve">Z kolei przepisy </w:t>
      </w:r>
      <w:r>
        <w:rPr>
          <w:rFonts w:ascii="Times New Roman" w:hAnsi="Times New Roman" w:cs="Times New Roman"/>
          <w:b/>
          <w:szCs w:val="24"/>
        </w:rPr>
        <w:t>art. 20a</w:t>
      </w:r>
      <w:r w:rsidRPr="00994C6F">
        <w:rPr>
          <w:rFonts w:ascii="Times New Roman" w:hAnsi="Times New Roman" w:cs="Times New Roman"/>
          <w:b/>
          <w:szCs w:val="24"/>
        </w:rPr>
        <w:t xml:space="preserve"> ustawy o VAT</w:t>
      </w:r>
      <w:r w:rsidRPr="00602BE3">
        <w:rPr>
          <w:rFonts w:ascii="Times New Roman" w:hAnsi="Times New Roman" w:cs="Times New Roman"/>
          <w:szCs w:val="24"/>
        </w:rPr>
        <w:t xml:space="preserve"> z dniem 1 sty</w:t>
      </w:r>
      <w:r>
        <w:rPr>
          <w:rFonts w:ascii="Times New Roman" w:hAnsi="Times New Roman" w:cs="Times New Roman"/>
          <w:szCs w:val="24"/>
        </w:rPr>
        <w:t>cznia 2020 r. stracą rację bytu.</w:t>
      </w:r>
      <w:r w:rsidRPr="00602BE3">
        <w:rPr>
          <w:rFonts w:ascii="Times New Roman" w:hAnsi="Times New Roman" w:cs="Times New Roman"/>
          <w:szCs w:val="24"/>
        </w:rPr>
        <w:t xml:space="preserve"> </w:t>
      </w:r>
      <w:r>
        <w:rPr>
          <w:rFonts w:ascii="Times New Roman" w:hAnsi="Times New Roman" w:cs="Times New Roman"/>
          <w:szCs w:val="24"/>
        </w:rPr>
        <w:t>Obowiązek podatkowy z tytułu wewnątrzwspólnotowej dostawy towarów przemieszczonych</w:t>
      </w:r>
      <w:r w:rsidRPr="00E408DC">
        <w:rPr>
          <w:rFonts w:ascii="Times New Roman" w:hAnsi="Times New Roman" w:cs="Times New Roman"/>
          <w:szCs w:val="24"/>
        </w:rPr>
        <w:t xml:space="preserve"> </w:t>
      </w:r>
      <w:r>
        <w:rPr>
          <w:rFonts w:ascii="Times New Roman" w:hAnsi="Times New Roman" w:cs="Times New Roman"/>
          <w:szCs w:val="24"/>
        </w:rPr>
        <w:t xml:space="preserve">do magazynu typu </w:t>
      </w:r>
      <w:r w:rsidRPr="00C60881">
        <w:rPr>
          <w:rFonts w:ascii="Times New Roman" w:hAnsi="Times New Roman" w:cs="Times New Roman"/>
          <w:i/>
          <w:szCs w:val="24"/>
        </w:rPr>
        <w:t>call-off stock</w:t>
      </w:r>
      <w:r>
        <w:rPr>
          <w:rFonts w:ascii="Times New Roman" w:hAnsi="Times New Roman" w:cs="Times New Roman"/>
          <w:szCs w:val="24"/>
        </w:rPr>
        <w:t xml:space="preserve"> powstanie zgodnie z art. 20 ust. 1 ustawy o VAT, czyli z chwilą wystawienia faktury przez podatnika, nie później jednak niż 15. dnia miesiąca następującego po miesiącu, w</w:t>
      </w:r>
      <w:r w:rsidR="00F368D2">
        <w:rPr>
          <w:rFonts w:ascii="Times New Roman" w:hAnsi="Times New Roman" w:cs="Times New Roman"/>
          <w:szCs w:val="24"/>
        </w:rPr>
        <w:t> </w:t>
      </w:r>
      <w:r>
        <w:rPr>
          <w:rFonts w:ascii="Times New Roman" w:hAnsi="Times New Roman" w:cs="Times New Roman"/>
          <w:szCs w:val="24"/>
        </w:rPr>
        <w:t>którym dokonano dostawy towaru. Natomiast kwestie poruszane w art. 20a ust. 2 i 3 ustawy o</w:t>
      </w:r>
      <w:r w:rsidR="00F368D2">
        <w:rPr>
          <w:rFonts w:ascii="Times New Roman" w:hAnsi="Times New Roman" w:cs="Times New Roman"/>
          <w:szCs w:val="24"/>
        </w:rPr>
        <w:t> </w:t>
      </w:r>
      <w:r>
        <w:rPr>
          <w:rFonts w:ascii="Times New Roman" w:hAnsi="Times New Roman" w:cs="Times New Roman"/>
          <w:szCs w:val="24"/>
        </w:rPr>
        <w:t xml:space="preserve">VAT zostały </w:t>
      </w:r>
      <w:r w:rsidRPr="00602BE3">
        <w:rPr>
          <w:rFonts w:ascii="Times New Roman" w:hAnsi="Times New Roman" w:cs="Times New Roman"/>
          <w:szCs w:val="24"/>
        </w:rPr>
        <w:t>uregulowanie</w:t>
      </w:r>
      <w:r>
        <w:rPr>
          <w:rFonts w:ascii="Times New Roman" w:hAnsi="Times New Roman" w:cs="Times New Roman"/>
          <w:szCs w:val="24"/>
        </w:rPr>
        <w:t xml:space="preserve"> </w:t>
      </w:r>
      <w:r w:rsidRPr="00602BE3">
        <w:rPr>
          <w:rFonts w:ascii="Times New Roman" w:hAnsi="Times New Roman" w:cs="Times New Roman"/>
          <w:szCs w:val="24"/>
        </w:rPr>
        <w:t xml:space="preserve">w </w:t>
      </w:r>
      <w:r>
        <w:rPr>
          <w:rFonts w:ascii="Times New Roman" w:hAnsi="Times New Roman" w:cs="Times New Roman"/>
          <w:szCs w:val="24"/>
        </w:rPr>
        <w:t>dodanym rozdziale 3b</w:t>
      </w:r>
      <w:r w:rsidRPr="00602BE3">
        <w:rPr>
          <w:rFonts w:ascii="Times New Roman" w:hAnsi="Times New Roman" w:cs="Times New Roman"/>
          <w:szCs w:val="24"/>
        </w:rPr>
        <w:t xml:space="preserve"> ustawy o VAT.</w:t>
      </w:r>
    </w:p>
    <w:p w14:paraId="64815ACD" w14:textId="77777777" w:rsidR="00FE04FA"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 xml:space="preserve">Zmiana przepisu </w:t>
      </w:r>
      <w:r w:rsidRPr="00E408DC">
        <w:rPr>
          <w:rFonts w:ascii="Times New Roman" w:hAnsi="Times New Roman" w:cs="Times New Roman"/>
          <w:b/>
          <w:szCs w:val="24"/>
        </w:rPr>
        <w:t>art. 21 ust. 6 pkt 2 lit. b</w:t>
      </w:r>
      <w:r w:rsidRPr="00E408DC">
        <w:rPr>
          <w:rFonts w:ascii="Times New Roman" w:hAnsi="Times New Roman" w:cs="Times New Roman"/>
          <w:szCs w:val="24"/>
        </w:rPr>
        <w:t xml:space="preserve"> ustawy o VAT jest zmianą o charakterze technicznym związaną z uchyleniem </w:t>
      </w:r>
      <w:r w:rsidRPr="00E408DC">
        <w:rPr>
          <w:rFonts w:ascii="Times New Roman" w:hAnsi="Times New Roman" w:cs="Times New Roman"/>
          <w:b/>
          <w:szCs w:val="24"/>
        </w:rPr>
        <w:t>art. 20a</w:t>
      </w:r>
      <w:r>
        <w:rPr>
          <w:rFonts w:ascii="Times New Roman" w:hAnsi="Times New Roman" w:cs="Times New Roman"/>
          <w:szCs w:val="24"/>
        </w:rPr>
        <w:t xml:space="preserve"> ustawy o VAT.</w:t>
      </w:r>
    </w:p>
    <w:p w14:paraId="518548CE" w14:textId="38BA5E6B" w:rsidR="00FE04FA" w:rsidRPr="00E408DC" w:rsidRDefault="00FE04FA" w:rsidP="00F516D2">
      <w:pPr>
        <w:pStyle w:val="PKTpunkt"/>
        <w:spacing w:after="240"/>
        <w:ind w:left="0" w:firstLine="0"/>
        <w:rPr>
          <w:rFonts w:ascii="Times New Roman" w:hAnsi="Times New Roman" w:cs="Times New Roman"/>
          <w:szCs w:val="24"/>
          <w:shd w:val="clear" w:color="auto" w:fill="FFFFFF"/>
        </w:rPr>
      </w:pPr>
      <w:r w:rsidRPr="00E408DC">
        <w:rPr>
          <w:rFonts w:ascii="Times New Roman" w:hAnsi="Times New Roman" w:cs="Times New Roman"/>
          <w:szCs w:val="24"/>
          <w:shd w:val="clear" w:color="auto" w:fill="FFFFFF"/>
        </w:rPr>
        <w:t xml:space="preserve">Zmiana przepisu </w:t>
      </w:r>
      <w:r w:rsidRPr="00E408DC">
        <w:rPr>
          <w:rFonts w:ascii="Times New Roman" w:hAnsi="Times New Roman" w:cs="Times New Roman"/>
          <w:b/>
          <w:szCs w:val="24"/>
          <w:shd w:val="clear" w:color="auto" w:fill="FFFFFF"/>
        </w:rPr>
        <w:t>art. 29a ust. 4</w:t>
      </w:r>
      <w:r w:rsidRPr="00E408DC">
        <w:rPr>
          <w:rFonts w:ascii="Times New Roman" w:hAnsi="Times New Roman" w:cs="Times New Roman"/>
          <w:szCs w:val="24"/>
          <w:shd w:val="clear" w:color="auto" w:fill="FFFFFF"/>
        </w:rPr>
        <w:t xml:space="preserve"> </w:t>
      </w:r>
      <w:r w:rsidRPr="00E77EFF">
        <w:rPr>
          <w:rFonts w:ascii="Times New Roman" w:hAnsi="Times New Roman" w:cs="Times New Roman"/>
          <w:b/>
          <w:szCs w:val="24"/>
          <w:shd w:val="clear" w:color="auto" w:fill="FFFFFF"/>
        </w:rPr>
        <w:t>ustawy o VAT</w:t>
      </w:r>
      <w:r w:rsidRPr="00E408DC">
        <w:rPr>
          <w:rFonts w:ascii="Times New Roman" w:hAnsi="Times New Roman" w:cs="Times New Roman"/>
          <w:szCs w:val="24"/>
          <w:shd w:val="clear" w:color="auto" w:fill="FFFFFF"/>
        </w:rPr>
        <w:t xml:space="preserve"> jest </w:t>
      </w:r>
      <w:r>
        <w:rPr>
          <w:rFonts w:ascii="Times New Roman" w:hAnsi="Times New Roman" w:cs="Times New Roman"/>
          <w:szCs w:val="24"/>
          <w:shd w:val="clear" w:color="auto" w:fill="FFFFFF"/>
        </w:rPr>
        <w:t xml:space="preserve">również </w:t>
      </w:r>
      <w:r w:rsidRPr="00E408DC">
        <w:rPr>
          <w:rFonts w:ascii="Times New Roman" w:hAnsi="Times New Roman" w:cs="Times New Roman"/>
          <w:szCs w:val="24"/>
          <w:shd w:val="clear" w:color="auto" w:fill="FFFFFF"/>
        </w:rPr>
        <w:t xml:space="preserve">zmianą o charakterze technicznym związaną z uchyleniem </w:t>
      </w:r>
      <w:r w:rsidRPr="00E408DC">
        <w:rPr>
          <w:rFonts w:ascii="Times New Roman" w:hAnsi="Times New Roman" w:cs="Times New Roman"/>
          <w:b/>
          <w:szCs w:val="24"/>
          <w:shd w:val="clear" w:color="auto" w:fill="FFFFFF"/>
        </w:rPr>
        <w:t>art. 20a</w:t>
      </w:r>
      <w:r w:rsidRPr="00E408DC">
        <w:rPr>
          <w:rFonts w:ascii="Times New Roman" w:hAnsi="Times New Roman" w:cs="Times New Roman"/>
          <w:szCs w:val="24"/>
          <w:shd w:val="clear" w:color="auto" w:fill="FFFFFF"/>
        </w:rPr>
        <w:t xml:space="preserve"> </w:t>
      </w:r>
      <w:r w:rsidRPr="00E77EFF">
        <w:rPr>
          <w:rFonts w:ascii="Times New Roman" w:hAnsi="Times New Roman" w:cs="Times New Roman"/>
          <w:b/>
          <w:szCs w:val="24"/>
          <w:shd w:val="clear" w:color="auto" w:fill="FFFFFF"/>
        </w:rPr>
        <w:t>ustawy o VAT</w:t>
      </w:r>
      <w:r>
        <w:rPr>
          <w:rFonts w:ascii="Times New Roman" w:hAnsi="Times New Roman" w:cs="Times New Roman"/>
          <w:szCs w:val="24"/>
          <w:shd w:val="clear" w:color="auto" w:fill="FFFFFF"/>
        </w:rPr>
        <w:t>.</w:t>
      </w:r>
      <w:r w:rsidR="003667F2">
        <w:rPr>
          <w:rFonts w:ascii="Times New Roman" w:hAnsi="Times New Roman" w:cs="Times New Roman"/>
          <w:szCs w:val="24"/>
          <w:shd w:val="clear" w:color="auto" w:fill="FFFFFF"/>
        </w:rPr>
        <w:t xml:space="preserve"> Podobnie zmiana </w:t>
      </w:r>
      <w:r w:rsidR="003667F2" w:rsidRPr="006D5D40">
        <w:rPr>
          <w:rFonts w:ascii="Times New Roman" w:hAnsi="Times New Roman" w:cs="Times New Roman"/>
          <w:b/>
          <w:szCs w:val="24"/>
          <w:shd w:val="clear" w:color="auto" w:fill="FFFFFF"/>
        </w:rPr>
        <w:t>art. 29a ust. 3 ustawy o VAT</w:t>
      </w:r>
      <w:r w:rsidR="003667F2">
        <w:rPr>
          <w:rFonts w:ascii="Times New Roman" w:hAnsi="Times New Roman" w:cs="Times New Roman"/>
          <w:b/>
          <w:szCs w:val="24"/>
          <w:shd w:val="clear" w:color="auto" w:fill="FFFFFF"/>
        </w:rPr>
        <w:t xml:space="preserve"> </w:t>
      </w:r>
      <w:r w:rsidR="003667F2" w:rsidRPr="006D5D40">
        <w:rPr>
          <w:rFonts w:ascii="Times New Roman" w:hAnsi="Times New Roman" w:cs="Times New Roman"/>
          <w:szCs w:val="24"/>
          <w:shd w:val="clear" w:color="auto" w:fill="FFFFFF"/>
        </w:rPr>
        <w:t>związana jest ze zmianą w</w:t>
      </w:r>
      <w:r w:rsidR="003667F2">
        <w:rPr>
          <w:rFonts w:ascii="Times New Roman" w:hAnsi="Times New Roman" w:cs="Times New Roman"/>
          <w:b/>
          <w:szCs w:val="24"/>
          <w:shd w:val="clear" w:color="auto" w:fill="FFFFFF"/>
        </w:rPr>
        <w:t xml:space="preserve"> art. 29a ust. 4 ustawy o VAT.</w:t>
      </w:r>
    </w:p>
    <w:p w14:paraId="64DD8F96" w14:textId="22DA4F20" w:rsidR="001956F5" w:rsidRDefault="00FE04FA" w:rsidP="00F516D2">
      <w:pPr>
        <w:pStyle w:val="PKTpunkt"/>
        <w:spacing w:after="240"/>
        <w:ind w:left="0" w:firstLine="0"/>
        <w:rPr>
          <w:rFonts w:ascii="Times New Roman" w:hAnsi="Times New Roman" w:cs="Times New Roman"/>
          <w:szCs w:val="24"/>
          <w:shd w:val="clear" w:color="auto" w:fill="FFFFFF"/>
        </w:rPr>
      </w:pPr>
      <w:r w:rsidRPr="00E408DC">
        <w:rPr>
          <w:rFonts w:ascii="Times New Roman" w:hAnsi="Times New Roman" w:cs="Times New Roman"/>
          <w:szCs w:val="24"/>
          <w:shd w:val="clear" w:color="auto" w:fill="FFFFFF"/>
        </w:rPr>
        <w:t xml:space="preserve">Zmiana przepisu </w:t>
      </w:r>
      <w:r w:rsidRPr="00E408DC">
        <w:rPr>
          <w:rFonts w:ascii="Times New Roman" w:hAnsi="Times New Roman" w:cs="Times New Roman"/>
          <w:b/>
          <w:szCs w:val="24"/>
          <w:shd w:val="clear" w:color="auto" w:fill="FFFFFF"/>
        </w:rPr>
        <w:t>art. 30a ust. 1</w:t>
      </w:r>
      <w:r w:rsidRPr="00E408DC">
        <w:rPr>
          <w:rFonts w:ascii="Times New Roman" w:hAnsi="Times New Roman" w:cs="Times New Roman"/>
          <w:szCs w:val="24"/>
          <w:shd w:val="clear" w:color="auto" w:fill="FFFFFF"/>
        </w:rPr>
        <w:t xml:space="preserve"> </w:t>
      </w:r>
      <w:r w:rsidRPr="00E77EFF">
        <w:rPr>
          <w:rFonts w:ascii="Times New Roman" w:hAnsi="Times New Roman" w:cs="Times New Roman"/>
          <w:b/>
          <w:szCs w:val="24"/>
          <w:shd w:val="clear" w:color="auto" w:fill="FFFFFF"/>
        </w:rPr>
        <w:t>ustawy o VAT</w:t>
      </w:r>
      <w:r w:rsidRPr="00E408DC">
        <w:rPr>
          <w:rFonts w:ascii="Times New Roman" w:hAnsi="Times New Roman" w:cs="Times New Roman"/>
          <w:szCs w:val="24"/>
          <w:shd w:val="clear" w:color="auto" w:fill="FFFFFF"/>
        </w:rPr>
        <w:t xml:space="preserve"> jest podyktowana uchyleniem art. 12a ust. 4-6 ustawy o VAT regulującego wystąpienie wewnątrzwspólnotowego nabycia towarów, o którym mowa w art. 9 ust. 1 ustawy o VAT</w:t>
      </w:r>
      <w:r>
        <w:rPr>
          <w:rFonts w:ascii="Times New Roman" w:hAnsi="Times New Roman" w:cs="Times New Roman"/>
          <w:szCs w:val="24"/>
          <w:shd w:val="clear" w:color="auto" w:fill="FFFFFF"/>
        </w:rPr>
        <w:t>,</w:t>
      </w:r>
      <w:r w:rsidRPr="00E408DC">
        <w:rPr>
          <w:rFonts w:ascii="Times New Roman" w:hAnsi="Times New Roman" w:cs="Times New Roman"/>
          <w:szCs w:val="24"/>
          <w:shd w:val="clear" w:color="auto" w:fill="FFFFFF"/>
        </w:rPr>
        <w:t xml:space="preserve"> w przypadku pozostania towarów w magazynie konsygnacyjnym po upływie 24 miesięcy, stwierdzenia ich braku, zniszczenia, użycia lub ich wykorzystania przed pobraniem z magazynu konsygnacyjnego. Regulacje te nie będą obowiązywały po 31 grudnia 2019 r. Zmiana polega na wykreśleniu „w tym również dokonywanego </w:t>
      </w:r>
      <w:r>
        <w:rPr>
          <w:rFonts w:ascii="Times New Roman" w:hAnsi="Times New Roman" w:cs="Times New Roman"/>
          <w:szCs w:val="24"/>
          <w:shd w:val="clear" w:color="auto" w:fill="FFFFFF"/>
        </w:rPr>
        <w:t>na podstawie art. 12a ust. 4-6”</w:t>
      </w:r>
      <w:r w:rsidRPr="00E408DC">
        <w:rPr>
          <w:rFonts w:ascii="Times New Roman" w:hAnsi="Times New Roman" w:cs="Times New Roman"/>
          <w:szCs w:val="24"/>
          <w:shd w:val="clear" w:color="auto" w:fill="FFFFFF"/>
        </w:rPr>
        <w:t>.</w:t>
      </w:r>
    </w:p>
    <w:p w14:paraId="4E545C17" w14:textId="606F7367" w:rsidR="00FB7930" w:rsidRPr="00FB7930" w:rsidRDefault="00FE04FA" w:rsidP="00F516D2">
      <w:pPr>
        <w:suppressAutoHyphens w:val="0"/>
        <w:autoSpaceDE w:val="0"/>
        <w:autoSpaceDN w:val="0"/>
        <w:adjustRightInd w:val="0"/>
        <w:spacing w:after="240" w:line="360" w:lineRule="auto"/>
        <w:jc w:val="both"/>
      </w:pPr>
      <w:r w:rsidRPr="00FB7930">
        <w:t xml:space="preserve">Zgodnie z </w:t>
      </w:r>
      <w:r w:rsidRPr="00FB7930">
        <w:rPr>
          <w:b/>
        </w:rPr>
        <w:t>dodanym art. 100 ust. 1a ustawy o VAT</w:t>
      </w:r>
      <w:r w:rsidRPr="00FB7930">
        <w:t xml:space="preserve"> podatnicy oprócz informacji zawartych w</w:t>
      </w:r>
      <w:r w:rsidR="00F368D2" w:rsidRPr="00FB7930">
        <w:t> </w:t>
      </w:r>
      <w:r w:rsidRPr="00FB7930">
        <w:t xml:space="preserve">ust. 1 (WDT, WNT, transakcja trójstronna, wewnątrzwspólnotowe świadczenie usług) obowiązani będą składać w urzędzie skarbowym zbiorcze informacje o dokonanych przemieszczeniach towarów w ramach procedury magazynu typu </w:t>
      </w:r>
      <w:r w:rsidRPr="00FB7930">
        <w:rPr>
          <w:i/>
        </w:rPr>
        <w:t>call-off stock</w:t>
      </w:r>
      <w:r w:rsidR="00CC3765" w:rsidRPr="00FB7930">
        <w:t xml:space="preserve"> oraz o wszelkich zmianach zawartych w tych informacjach</w:t>
      </w:r>
      <w:r w:rsidR="0091528E" w:rsidRPr="00FB7930">
        <w:t>, mających miejsce w przypadku zastąpienia</w:t>
      </w:r>
      <w:r w:rsidR="00CC3765" w:rsidRPr="00FB7930">
        <w:t>.</w:t>
      </w:r>
      <w:r w:rsidR="00FB7930">
        <w:t xml:space="preserve"> W</w:t>
      </w:r>
      <w:r w:rsidR="00FB7930" w:rsidRPr="005242EC">
        <w:rPr>
          <w:rFonts w:eastAsiaTheme="minorHAnsi"/>
          <w:lang w:eastAsia="en-US"/>
        </w:rPr>
        <w:t xml:space="preserve"> tym</w:t>
      </w:r>
      <w:r w:rsidR="00FB7930">
        <w:rPr>
          <w:rFonts w:eastAsiaTheme="minorHAnsi"/>
          <w:lang w:eastAsia="en-US"/>
        </w:rPr>
        <w:t xml:space="preserve"> </w:t>
      </w:r>
      <w:r w:rsidR="00FB7930" w:rsidRPr="005242EC">
        <w:rPr>
          <w:rFonts w:eastAsiaTheme="minorHAnsi"/>
          <w:lang w:eastAsia="en-US"/>
        </w:rPr>
        <w:t>miejscu trzeba podkreślić, że</w:t>
      </w:r>
      <w:r w:rsidR="00FB7930">
        <w:rPr>
          <w:rFonts w:eastAsiaTheme="minorHAnsi"/>
          <w:lang w:eastAsia="en-US"/>
        </w:rPr>
        <w:t xml:space="preserve"> art. 100 ust. 1</w:t>
      </w:r>
      <w:r w:rsidR="00FB7930" w:rsidRPr="005242EC">
        <w:rPr>
          <w:rFonts w:eastAsiaTheme="minorHAnsi"/>
          <w:lang w:eastAsia="en-US"/>
        </w:rPr>
        <w:t xml:space="preserve"> </w:t>
      </w:r>
      <w:r w:rsidR="00FB7930">
        <w:rPr>
          <w:rFonts w:eastAsiaTheme="minorHAnsi"/>
          <w:lang w:eastAsia="en-US"/>
        </w:rPr>
        <w:t>odnosi się do transakcji dokonanych</w:t>
      </w:r>
      <w:r w:rsidR="00350BAE">
        <w:rPr>
          <w:rFonts w:eastAsiaTheme="minorHAnsi"/>
          <w:lang w:eastAsia="en-US"/>
        </w:rPr>
        <w:t>,</w:t>
      </w:r>
      <w:r w:rsidR="00FB7930">
        <w:rPr>
          <w:rFonts w:eastAsiaTheme="minorHAnsi"/>
          <w:lang w:eastAsia="en-US"/>
        </w:rPr>
        <w:t xml:space="preserve"> natomiast </w:t>
      </w:r>
      <w:r w:rsidR="00FB7930" w:rsidRPr="005242EC">
        <w:rPr>
          <w:rFonts w:eastAsiaTheme="minorHAnsi"/>
          <w:lang w:eastAsia="en-US"/>
        </w:rPr>
        <w:t>przemieszczenie</w:t>
      </w:r>
      <w:r w:rsidR="00FB7930">
        <w:rPr>
          <w:rFonts w:eastAsiaTheme="minorHAnsi"/>
          <w:lang w:eastAsia="en-US"/>
        </w:rPr>
        <w:t>, o</w:t>
      </w:r>
      <w:r w:rsidR="000B0932">
        <w:rPr>
          <w:rFonts w:eastAsiaTheme="minorHAnsi"/>
          <w:lang w:eastAsia="en-US"/>
        </w:rPr>
        <w:t> </w:t>
      </w:r>
      <w:r w:rsidR="00FB7930">
        <w:rPr>
          <w:rFonts w:eastAsiaTheme="minorHAnsi"/>
          <w:lang w:eastAsia="en-US"/>
        </w:rPr>
        <w:t>którym mowa w dodanym ust. 1a jest</w:t>
      </w:r>
      <w:r w:rsidR="00FB7930" w:rsidRPr="005242EC">
        <w:rPr>
          <w:rFonts w:eastAsiaTheme="minorHAnsi"/>
          <w:lang w:eastAsia="en-US"/>
        </w:rPr>
        <w:t xml:space="preserve"> beztrans</w:t>
      </w:r>
      <w:r w:rsidR="00FB7930">
        <w:rPr>
          <w:rFonts w:eastAsiaTheme="minorHAnsi"/>
          <w:lang w:eastAsia="en-US"/>
        </w:rPr>
        <w:t>akcyjne</w:t>
      </w:r>
      <w:r w:rsidR="00350BAE">
        <w:rPr>
          <w:rFonts w:eastAsiaTheme="minorHAnsi"/>
          <w:lang w:eastAsia="en-US"/>
        </w:rPr>
        <w:t xml:space="preserve"> (nie można tutaj jeszcze mówić o</w:t>
      </w:r>
      <w:r w:rsidR="000B0932">
        <w:rPr>
          <w:rFonts w:eastAsiaTheme="minorHAnsi"/>
          <w:lang w:eastAsia="en-US"/>
        </w:rPr>
        <w:t> </w:t>
      </w:r>
      <w:r w:rsidR="00350BAE">
        <w:rPr>
          <w:rFonts w:eastAsiaTheme="minorHAnsi"/>
          <w:lang w:eastAsia="en-US"/>
        </w:rPr>
        <w:t>transakcji, jaką w przyszłości będzie wewnątrzwspólnotowa dostawa towarów)</w:t>
      </w:r>
      <w:r w:rsidR="00FB7930">
        <w:rPr>
          <w:rFonts w:eastAsiaTheme="minorHAnsi"/>
          <w:lang w:eastAsia="en-US"/>
        </w:rPr>
        <w:t>, dlatego też wprowadzono zmianę poprzez dodanie kolejnego ustępu</w:t>
      </w:r>
      <w:r w:rsidR="00350BAE">
        <w:rPr>
          <w:rFonts w:eastAsiaTheme="minorHAnsi"/>
          <w:lang w:eastAsia="en-US"/>
        </w:rPr>
        <w:t>,</w:t>
      </w:r>
      <w:r w:rsidR="00FB7930">
        <w:rPr>
          <w:rFonts w:eastAsiaTheme="minorHAnsi"/>
          <w:lang w:eastAsia="en-US"/>
        </w:rPr>
        <w:t xml:space="preserve"> a nie poprzez rozszerzenie ustępu już istniejącego.</w:t>
      </w:r>
    </w:p>
    <w:p w14:paraId="1B171121" w14:textId="08212619" w:rsidR="00FE04FA" w:rsidRPr="00FB7930" w:rsidRDefault="00F12EFA" w:rsidP="00F12EFA">
      <w:pPr>
        <w:pStyle w:val="PKTpunkt"/>
        <w:spacing w:after="240"/>
        <w:ind w:left="0" w:firstLine="0"/>
      </w:pPr>
      <w:r w:rsidRPr="00F12EFA">
        <w:t>W myśl w</w:t>
      </w:r>
      <w:r>
        <w:rPr>
          <w:b/>
        </w:rPr>
        <w:t xml:space="preserve"> </w:t>
      </w:r>
      <w:r w:rsidRPr="00FB7930">
        <w:rPr>
          <w:b/>
        </w:rPr>
        <w:t>art. 100 ust. 3</w:t>
      </w:r>
      <w:r>
        <w:rPr>
          <w:b/>
        </w:rPr>
        <w:t xml:space="preserve"> </w:t>
      </w:r>
      <w:r w:rsidRPr="00FB7930">
        <w:rPr>
          <w:b/>
        </w:rPr>
        <w:t>ustawy o VAT</w:t>
      </w:r>
      <w:r w:rsidRPr="00FB7930">
        <w:t xml:space="preserve"> </w:t>
      </w:r>
      <w:r>
        <w:t>t</w:t>
      </w:r>
      <w:r w:rsidR="00FE04FA" w:rsidRPr="00FB7930">
        <w:t xml:space="preserve">aką informację </w:t>
      </w:r>
      <w:r>
        <w:t xml:space="preserve">- </w:t>
      </w:r>
      <w:r w:rsidR="000B0932">
        <w:t>podobnie jak informację podsumowującą o dokonanych wewnątrzwspólnotowych dostawach towarów</w:t>
      </w:r>
      <w:r>
        <w:t xml:space="preserve"> -</w:t>
      </w:r>
      <w:r w:rsidR="000B0932">
        <w:t xml:space="preserve"> </w:t>
      </w:r>
      <w:r w:rsidR="00FE04FA" w:rsidRPr="00FB7930">
        <w:t xml:space="preserve">trzeba będzie </w:t>
      </w:r>
      <w:r w:rsidR="000B0932">
        <w:t>składać za okresy miesięczne za pomocą środków komunikacji elektronicznej</w:t>
      </w:r>
      <w:r w:rsidR="00FE04FA" w:rsidRPr="00FB7930">
        <w:t xml:space="preserve"> w</w:t>
      </w:r>
      <w:r w:rsidR="00C01D36">
        <w:t> </w:t>
      </w:r>
      <w:r w:rsidR="00FE04FA" w:rsidRPr="00FB7930">
        <w:t>terminie do 25. dnia miesiąca następującego po miesiącu, w którym dokonano przemieszczenia towarów</w:t>
      </w:r>
      <w:r w:rsidR="000B0932">
        <w:t xml:space="preserve">, dlatego też zmieniono brzmienie art.100 ust. 3 </w:t>
      </w:r>
      <w:r>
        <w:t>poprzez wprowadzenie pkt 1 i 2</w:t>
      </w:r>
      <w:r w:rsidR="000B0932" w:rsidRPr="00640E53">
        <w:t>.</w:t>
      </w:r>
      <w:r>
        <w:t xml:space="preserve"> </w:t>
      </w:r>
      <w:r w:rsidR="001956F5">
        <w:t>Z</w:t>
      </w:r>
      <w:r w:rsidR="000B0932">
        <w:t> </w:t>
      </w:r>
      <w:r w:rsidR="001956F5">
        <w:t>powyższego wynika</w:t>
      </w:r>
      <w:r w:rsidR="00FE04FA" w:rsidRPr="00FB7930">
        <w:t xml:space="preserve">, że podatnicy dokonujący przemieszczenia towarów do magazynu typu </w:t>
      </w:r>
      <w:r w:rsidR="00FE04FA" w:rsidRPr="00FB7930">
        <w:rPr>
          <w:i/>
        </w:rPr>
        <w:t>call-off stock</w:t>
      </w:r>
      <w:r w:rsidR="00FE04FA" w:rsidRPr="00FB7930">
        <w:t xml:space="preserve"> będą musieli składać dwa razy informację podsumowującą: na potrzeby zaraportowania przemieszczenia towarów do magazynu typu </w:t>
      </w:r>
      <w:r w:rsidR="00FE04FA" w:rsidRPr="00FB7930">
        <w:rPr>
          <w:i/>
        </w:rPr>
        <w:t>call-off stock</w:t>
      </w:r>
      <w:r w:rsidR="00FE04FA" w:rsidRPr="00FB7930">
        <w:t xml:space="preserve"> i później na potrzeby zaraportowania WDT na</w:t>
      </w:r>
      <w:r w:rsidR="00F368D2" w:rsidRPr="00FB7930">
        <w:t> </w:t>
      </w:r>
      <w:r w:rsidR="00FE04FA" w:rsidRPr="00FB7930">
        <w:t>podstawie dotychczasowych przepisów.</w:t>
      </w:r>
      <w:r w:rsidR="001956F5">
        <w:t xml:space="preserve"> W celu umożliwienia podatnikom</w:t>
      </w:r>
      <w:r w:rsidR="00DF708A">
        <w:t xml:space="preserve"> realizacji obowiązku nałożonego art. 100 ust. 1a będzie wydane nowe rozporządzenie, dostosowujące wzory informacji (VAT-UE) oraz korekty (VAT-UEK) do projektowanych przepisów ustawy o VAT</w:t>
      </w:r>
      <w:r w:rsidR="00382A28">
        <w:t>, które wejdzie</w:t>
      </w:r>
      <w:r w:rsidR="00FD1C11">
        <w:t xml:space="preserve"> w</w:t>
      </w:r>
      <w:r w:rsidR="0006656D">
        <w:t xml:space="preserve"> </w:t>
      </w:r>
      <w:r w:rsidR="00FD1C11">
        <w:t>życie wraz z ustawą.</w:t>
      </w:r>
    </w:p>
    <w:p w14:paraId="5EF8DD54" w14:textId="37533780" w:rsidR="00FE04FA" w:rsidRPr="00E7149E" w:rsidRDefault="00FE04FA" w:rsidP="00F12EFA">
      <w:pPr>
        <w:pStyle w:val="PKTpunkt"/>
        <w:spacing w:after="240"/>
        <w:ind w:left="0" w:firstLine="0"/>
        <w:rPr>
          <w:rFonts w:ascii="Times New Roman" w:hAnsi="Times New Roman" w:cs="Times New Roman"/>
          <w:szCs w:val="24"/>
          <w:shd w:val="clear" w:color="auto" w:fill="FFFFFF"/>
        </w:rPr>
      </w:pPr>
      <w:r w:rsidRPr="00FB7930">
        <w:rPr>
          <w:rFonts w:ascii="Times New Roman" w:hAnsi="Times New Roman" w:cs="Times New Roman"/>
          <w:szCs w:val="24"/>
          <w:shd w:val="clear" w:color="auto" w:fill="FFFFFF"/>
        </w:rPr>
        <w:t xml:space="preserve">Zmiana przepisu </w:t>
      </w:r>
      <w:r w:rsidRPr="00FB7930">
        <w:rPr>
          <w:rFonts w:ascii="Times New Roman" w:hAnsi="Times New Roman" w:cs="Times New Roman"/>
          <w:b/>
          <w:szCs w:val="24"/>
          <w:shd w:val="clear" w:color="auto" w:fill="FFFFFF"/>
        </w:rPr>
        <w:t>art. 100 ust. 8</w:t>
      </w:r>
      <w:r w:rsidRPr="00FB7930">
        <w:rPr>
          <w:rFonts w:ascii="Times New Roman" w:hAnsi="Times New Roman" w:cs="Times New Roman"/>
          <w:szCs w:val="24"/>
          <w:shd w:val="clear" w:color="auto" w:fill="FFFFFF"/>
        </w:rPr>
        <w:t xml:space="preserve"> </w:t>
      </w:r>
      <w:r w:rsidRPr="00FB7930">
        <w:rPr>
          <w:rFonts w:ascii="Times New Roman" w:hAnsi="Times New Roman" w:cs="Times New Roman"/>
          <w:b/>
          <w:szCs w:val="24"/>
          <w:shd w:val="clear" w:color="auto" w:fill="FFFFFF"/>
        </w:rPr>
        <w:t>ustawy o VAT</w:t>
      </w:r>
      <w:r w:rsidR="00CC3765" w:rsidRPr="00FB7930">
        <w:rPr>
          <w:rFonts w:ascii="Times New Roman" w:hAnsi="Times New Roman" w:cs="Times New Roman"/>
          <w:szCs w:val="24"/>
          <w:shd w:val="clear" w:color="auto" w:fill="FFFFFF"/>
        </w:rPr>
        <w:t xml:space="preserve"> ma charakter techniczny i polega na </w:t>
      </w:r>
      <w:r w:rsidR="001145C8">
        <w:rPr>
          <w:rFonts w:ascii="Times New Roman" w:hAnsi="Times New Roman" w:cs="Times New Roman"/>
          <w:szCs w:val="24"/>
          <w:shd w:val="clear" w:color="auto" w:fill="FFFFFF"/>
        </w:rPr>
        <w:t>doprecyzowaniu, że przepis ten odnosi się do informacji podsumowujących, o których mowa w ust. 1 art. 100 (czyli nie dotyczy informacji podsumowujących, o których mowa w ust. 1a).</w:t>
      </w:r>
    </w:p>
    <w:p w14:paraId="0C4FC9A8" w14:textId="5AA8E29C" w:rsidR="00FE04FA" w:rsidRDefault="00FE04FA" w:rsidP="00F516D2">
      <w:pPr>
        <w:pStyle w:val="PKTpunkt"/>
        <w:spacing w:before="240"/>
        <w:ind w:left="0" w:firstLine="0"/>
      </w:pPr>
      <w:r>
        <w:t xml:space="preserve">Stosownie do </w:t>
      </w:r>
      <w:r w:rsidRPr="006647CB">
        <w:rPr>
          <w:b/>
        </w:rPr>
        <w:t xml:space="preserve">dodanego art. 100 ust. </w:t>
      </w:r>
      <w:r w:rsidR="00CC3765">
        <w:rPr>
          <w:b/>
        </w:rPr>
        <w:t>8</w:t>
      </w:r>
      <w:r w:rsidRPr="006647CB">
        <w:rPr>
          <w:b/>
        </w:rPr>
        <w:t>a ustawy o VAT</w:t>
      </w:r>
      <w:r>
        <w:t xml:space="preserve">, w przypadku przemieszczenia towarów do magazynu typu </w:t>
      </w:r>
      <w:r w:rsidRPr="00442272">
        <w:rPr>
          <w:i/>
        </w:rPr>
        <w:t>call-</w:t>
      </w:r>
      <w:r>
        <w:rPr>
          <w:i/>
        </w:rPr>
        <w:t>o</w:t>
      </w:r>
      <w:r w:rsidRPr="00442272">
        <w:rPr>
          <w:i/>
        </w:rPr>
        <w:t>ff stock</w:t>
      </w:r>
      <w:r>
        <w:t xml:space="preserve"> informacja podsumowująca powinna zawierać </w:t>
      </w:r>
      <w:r w:rsidR="00CC3765">
        <w:t xml:space="preserve">dane podmiotu składającego tę informację (nazwę lub imię i nazwisko, numer identyfikacji podatkowej) oraz </w:t>
      </w:r>
      <w:r>
        <w:t xml:space="preserve">właściwy i ważny numer </w:t>
      </w:r>
      <w:r w:rsidRPr="00955CE7">
        <w:t>identyfikacyjny</w:t>
      </w:r>
      <w:r>
        <w:t xml:space="preserve"> podatnika</w:t>
      </w:r>
      <w:r w:rsidRPr="00955CE7">
        <w:t xml:space="preserve"> </w:t>
      </w:r>
      <w:r>
        <w:t>podatku od wartości dodanej dla transakcji wewnątrzwspólnotowych</w:t>
      </w:r>
      <w:r w:rsidRPr="00955CE7">
        <w:t xml:space="preserve"> nadany mu na terytorium państwa członkowskiego</w:t>
      </w:r>
      <w:r>
        <w:t xml:space="preserve">, </w:t>
      </w:r>
      <w:r w:rsidRPr="00EC3D12">
        <w:t>do którego towary zostały przemieszczone</w:t>
      </w:r>
      <w:r>
        <w:t xml:space="preserve">. </w:t>
      </w:r>
      <w:r w:rsidR="00CC3765">
        <w:t xml:space="preserve">Oczywiście podanie błędnych </w:t>
      </w:r>
      <w:r>
        <w:t>danych w złożonych informacjach będzie wymagał</w:t>
      </w:r>
      <w:r w:rsidR="00CC3765">
        <w:t>o zgodnie z obowiązującym art. 101 ustawy o VAT</w:t>
      </w:r>
      <w:r>
        <w:t xml:space="preserve"> złożenia korekty tej informacji</w:t>
      </w:r>
      <w:r w:rsidR="00CC3765">
        <w:t>.</w:t>
      </w:r>
    </w:p>
    <w:p w14:paraId="4B3537C6" w14:textId="205C6C97" w:rsidR="00382A28" w:rsidRDefault="00382A28" w:rsidP="00F516D2">
      <w:pPr>
        <w:autoSpaceDE w:val="0"/>
        <w:autoSpaceDN w:val="0"/>
        <w:adjustRightInd w:val="0"/>
        <w:spacing w:before="240" w:line="360" w:lineRule="auto"/>
        <w:jc w:val="both"/>
        <w:rPr>
          <w:lang w:eastAsia="pl-PL"/>
        </w:rPr>
      </w:pPr>
      <w:r w:rsidRPr="00E408DC">
        <w:t xml:space="preserve">Przepis </w:t>
      </w:r>
      <w:r w:rsidRPr="00616F5B">
        <w:rPr>
          <w:b/>
        </w:rPr>
        <w:t xml:space="preserve">dodanego </w:t>
      </w:r>
      <w:r>
        <w:rPr>
          <w:b/>
        </w:rPr>
        <w:t>art. 109 ust. 11c</w:t>
      </w:r>
      <w:r w:rsidRPr="00616F5B">
        <w:rPr>
          <w:b/>
        </w:rPr>
        <w:t xml:space="preserve"> ustawy o VAT</w:t>
      </w:r>
      <w:r w:rsidRPr="00E408DC">
        <w:t xml:space="preserve"> wprowadza wymóg prowadzenia przez dostawcę ewidencji </w:t>
      </w:r>
      <w:r>
        <w:t xml:space="preserve">dotyczącej </w:t>
      </w:r>
      <w:r w:rsidRPr="00E408DC">
        <w:t xml:space="preserve">przemieszczania towarów do magazynu typu </w:t>
      </w:r>
      <w:r w:rsidRPr="00E408DC">
        <w:rPr>
          <w:i/>
        </w:rPr>
        <w:t>call-</w:t>
      </w:r>
      <w:r>
        <w:rPr>
          <w:i/>
        </w:rPr>
        <w:t>off</w:t>
      </w:r>
      <w:r w:rsidRPr="00E408DC">
        <w:rPr>
          <w:i/>
        </w:rPr>
        <w:t xml:space="preserve"> stock</w:t>
      </w:r>
      <w:r w:rsidRPr="00E408DC">
        <w:t>. Szczegółowy zakres danych</w:t>
      </w:r>
      <w:r>
        <w:t>,</w:t>
      </w:r>
      <w:r w:rsidRPr="00E408DC">
        <w:t xml:space="preserve"> jakie powinna zawie</w:t>
      </w:r>
      <w:r>
        <w:t>rać ewidencja, wynika z art. 54a</w:t>
      </w:r>
      <w:r w:rsidRPr="00E408DC">
        <w:t xml:space="preserve"> rozporządzenia wykonawczego 2018/1912. W tym miejscu należy wskazać, że rozporządzenia unijne </w:t>
      </w:r>
      <w:r w:rsidRPr="00E408DC">
        <w:rPr>
          <w:shd w:val="clear" w:color="auto" w:fill="FFFFFF"/>
        </w:rPr>
        <w:t xml:space="preserve">mają zasięg ogólny, wiążą w całości i są bezpośrednio stosowane we wszystkich państwach członkowskich. Nie wymagają </w:t>
      </w:r>
      <w:r>
        <w:rPr>
          <w:shd w:val="clear" w:color="auto" w:fill="FFFFFF"/>
        </w:rPr>
        <w:t>zatem</w:t>
      </w:r>
      <w:r w:rsidRPr="00E408DC">
        <w:rPr>
          <w:shd w:val="clear" w:color="auto" w:fill="FFFFFF"/>
        </w:rPr>
        <w:t xml:space="preserve"> implementacji do krajowych porządków prawnych. W</w:t>
      </w:r>
      <w:r>
        <w:rPr>
          <w:shd w:val="clear" w:color="auto" w:fill="FFFFFF"/>
        </w:rPr>
        <w:t xml:space="preserve"> </w:t>
      </w:r>
      <w:r w:rsidRPr="00E408DC">
        <w:rPr>
          <w:shd w:val="clear" w:color="auto" w:fill="FFFFFF"/>
        </w:rPr>
        <w:t xml:space="preserve">związku z tym przepis </w:t>
      </w:r>
      <w:r>
        <w:rPr>
          <w:shd w:val="clear" w:color="auto" w:fill="FFFFFF"/>
        </w:rPr>
        <w:t>art. 109 ust. 11c</w:t>
      </w:r>
      <w:r w:rsidRPr="00E408DC">
        <w:rPr>
          <w:shd w:val="clear" w:color="auto" w:fill="FFFFFF"/>
        </w:rPr>
        <w:t xml:space="preserve"> projektowanej ustawy odsyła do przepisów rozporządzenia</w:t>
      </w:r>
      <w:r>
        <w:rPr>
          <w:shd w:val="clear" w:color="auto" w:fill="FFFFFF"/>
        </w:rPr>
        <w:t>,</w:t>
      </w:r>
      <w:r w:rsidRPr="00E408DC">
        <w:rPr>
          <w:shd w:val="clear" w:color="auto" w:fill="FFFFFF"/>
        </w:rPr>
        <w:t xml:space="preserve"> n</w:t>
      </w:r>
      <w:r>
        <w:rPr>
          <w:shd w:val="clear" w:color="auto" w:fill="FFFFFF"/>
        </w:rPr>
        <w:t xml:space="preserve">ie odwołując się do ich treści. Dodatkowo </w:t>
      </w:r>
      <w:r>
        <w:rPr>
          <w:lang w:eastAsia="pl-PL"/>
        </w:rPr>
        <w:t>dostawcy są zobligowani do prowadzenia ewidencji, o której mowa w art. 109 ust 3 ustawy o VAT, która umożliwi sporządzenie prawidłowej deklaracji podatkowej i</w:t>
      </w:r>
      <w:r w:rsidR="00F12EFA">
        <w:rPr>
          <w:lang w:eastAsia="pl-PL"/>
        </w:rPr>
        <w:t> </w:t>
      </w:r>
      <w:r>
        <w:rPr>
          <w:lang w:eastAsia="pl-PL"/>
        </w:rPr>
        <w:t>informacji podsumowującej.</w:t>
      </w:r>
    </w:p>
    <w:p w14:paraId="6BF7DDA3" w14:textId="7C66C742" w:rsidR="00FE04FA" w:rsidRPr="00350BAE" w:rsidRDefault="00FE04FA" w:rsidP="00F516D2">
      <w:pPr>
        <w:pStyle w:val="ARTartustawynprozporzdzenia"/>
        <w:spacing w:before="240"/>
        <w:ind w:firstLine="0"/>
        <w:rPr>
          <w:rFonts w:ascii="Times New Roman" w:hAnsi="Times New Roman" w:cs="Times New Roman"/>
          <w:szCs w:val="24"/>
        </w:rPr>
      </w:pPr>
      <w:r>
        <w:rPr>
          <w:rFonts w:ascii="Times New Roman" w:hAnsi="Times New Roman" w:cs="Times New Roman"/>
          <w:szCs w:val="24"/>
        </w:rPr>
        <w:t>Poniżej zostają przedstawione przykłady</w:t>
      </w:r>
      <w:r w:rsidRPr="00967ED4">
        <w:rPr>
          <w:rFonts w:ascii="Times New Roman" w:hAnsi="Times New Roman" w:cs="Times New Roman"/>
          <w:szCs w:val="24"/>
        </w:rPr>
        <w:t xml:space="preserve"> </w:t>
      </w:r>
      <w:r>
        <w:rPr>
          <w:rFonts w:ascii="Times New Roman" w:hAnsi="Times New Roman" w:cs="Times New Roman"/>
          <w:szCs w:val="24"/>
        </w:rPr>
        <w:t>mające na celu przedstawienie</w:t>
      </w:r>
      <w:r w:rsidRPr="00967ED4">
        <w:rPr>
          <w:rFonts w:ascii="Times New Roman" w:hAnsi="Times New Roman" w:cs="Times New Roman"/>
          <w:szCs w:val="24"/>
        </w:rPr>
        <w:t xml:space="preserve"> praktycznego funkcjonowania </w:t>
      </w:r>
      <w:r>
        <w:rPr>
          <w:rFonts w:ascii="Times New Roman" w:hAnsi="Times New Roman" w:cs="Times New Roman"/>
          <w:szCs w:val="24"/>
        </w:rPr>
        <w:t xml:space="preserve">procedury typu </w:t>
      </w:r>
      <w:r w:rsidRPr="00967ED4">
        <w:rPr>
          <w:rFonts w:ascii="Times New Roman" w:hAnsi="Times New Roman" w:cs="Times New Roman"/>
          <w:i/>
          <w:szCs w:val="24"/>
        </w:rPr>
        <w:t>call-</w:t>
      </w:r>
      <w:r>
        <w:rPr>
          <w:rFonts w:ascii="Times New Roman" w:hAnsi="Times New Roman" w:cs="Times New Roman"/>
          <w:i/>
          <w:szCs w:val="24"/>
        </w:rPr>
        <w:t>off</w:t>
      </w:r>
      <w:r w:rsidRPr="00967ED4">
        <w:rPr>
          <w:rFonts w:ascii="Times New Roman" w:hAnsi="Times New Roman" w:cs="Times New Roman"/>
          <w:i/>
          <w:szCs w:val="24"/>
        </w:rPr>
        <w:t xml:space="preserve"> stock</w:t>
      </w:r>
      <w:r w:rsidR="00350BAE">
        <w:rPr>
          <w:rFonts w:ascii="Times New Roman" w:hAnsi="Times New Roman" w:cs="Times New Roman"/>
          <w:szCs w:val="24"/>
        </w:rPr>
        <w:t>:</w:t>
      </w:r>
    </w:p>
    <w:p w14:paraId="1EFEAB7B" w14:textId="77777777" w:rsidR="00FE04FA" w:rsidRPr="002A4CDA" w:rsidRDefault="00FE04FA" w:rsidP="00F516D2">
      <w:pPr>
        <w:pStyle w:val="ARTartustawynprozporzdzenia"/>
        <w:spacing w:before="240"/>
        <w:ind w:firstLine="0"/>
        <w:rPr>
          <w:rFonts w:ascii="Times New Roman" w:hAnsi="Times New Roman" w:cs="Times New Roman"/>
          <w:b/>
          <w:szCs w:val="24"/>
        </w:rPr>
      </w:pPr>
      <w:r>
        <w:rPr>
          <w:rFonts w:ascii="Times New Roman" w:hAnsi="Times New Roman" w:cs="Times New Roman"/>
          <w:i/>
          <w:szCs w:val="24"/>
        </w:rPr>
        <w:t>Przykład 1: przypadek ogólny</w:t>
      </w:r>
    </w:p>
    <w:p w14:paraId="2B054B80" w14:textId="77777777" w:rsidR="00FE04FA" w:rsidRDefault="00FE04FA" w:rsidP="00F516D2">
      <w:pPr>
        <w:pStyle w:val="PKTpunkt"/>
        <w:spacing w:before="240"/>
        <w:ind w:left="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Przedsiębiorstwo A z siedzibą w państwie członkowskim 1 w miesiącu lutym przemieszcza własne towary do magazynu typu </w:t>
      </w:r>
      <w:r w:rsidRPr="00967ED4">
        <w:rPr>
          <w:rFonts w:ascii="Times New Roman" w:hAnsi="Times New Roman" w:cs="Times New Roman"/>
          <w:i/>
          <w:szCs w:val="24"/>
          <w:shd w:val="clear" w:color="auto" w:fill="FFFFFF"/>
        </w:rPr>
        <w:t>call-</w:t>
      </w:r>
      <w:r>
        <w:rPr>
          <w:rFonts w:ascii="Times New Roman" w:hAnsi="Times New Roman" w:cs="Times New Roman"/>
          <w:i/>
          <w:szCs w:val="24"/>
          <w:shd w:val="clear" w:color="auto" w:fill="FFFFFF"/>
        </w:rPr>
        <w:t>off</w:t>
      </w:r>
      <w:r w:rsidRPr="00967ED4">
        <w:rPr>
          <w:rFonts w:ascii="Times New Roman" w:hAnsi="Times New Roman" w:cs="Times New Roman"/>
          <w:i/>
          <w:szCs w:val="24"/>
          <w:shd w:val="clear" w:color="auto" w:fill="FFFFFF"/>
        </w:rPr>
        <w:t xml:space="preserve"> stock</w:t>
      </w:r>
      <w:r>
        <w:rPr>
          <w:rFonts w:ascii="Times New Roman" w:hAnsi="Times New Roman" w:cs="Times New Roman"/>
          <w:szCs w:val="24"/>
          <w:shd w:val="clear" w:color="auto" w:fill="FFFFFF"/>
        </w:rPr>
        <w:t xml:space="preserve"> położonego w państwie członkowskim 2. Towary są przeznaczone dla przedsiębiorstwa B. Następnie we wrześniu tego samego roku następuje przeniesienie prawa do rozporządzania towarami jak właściciel na B.</w:t>
      </w:r>
    </w:p>
    <w:p w14:paraId="052E41B9" w14:textId="77777777" w:rsidR="00FE04FA" w:rsidRDefault="00FE04FA" w:rsidP="00F516D2">
      <w:pPr>
        <w:pStyle w:val="PKTpunkt"/>
        <w:spacing w:before="240"/>
        <w:ind w:left="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t>W takiej sytuacji, zgodnie z projektowanymi przepisami:</w:t>
      </w:r>
    </w:p>
    <w:p w14:paraId="5A9C0FFA" w14:textId="513FE1EC" w:rsidR="00FE04FA" w:rsidRPr="00D8312D" w:rsidRDefault="00FE04FA" w:rsidP="00F516D2">
      <w:pPr>
        <w:pStyle w:val="PKTpunkt"/>
        <w:numPr>
          <w:ilvl w:val="0"/>
          <w:numId w:val="19"/>
        </w:numPr>
        <w:spacing w:after="120"/>
        <w:ind w:left="697" w:hanging="357"/>
        <w:rPr>
          <w:rFonts w:ascii="Times New Roman" w:hAnsi="Times New Roman" w:cs="Times New Roman"/>
          <w:szCs w:val="24"/>
          <w:shd w:val="clear" w:color="auto" w:fill="FFFFFF"/>
        </w:rPr>
      </w:pPr>
      <w:r w:rsidRPr="00D8312D">
        <w:rPr>
          <w:rFonts w:ascii="Times New Roman" w:hAnsi="Times New Roman" w:cs="Times New Roman"/>
          <w:szCs w:val="24"/>
          <w:shd w:val="clear" w:color="auto" w:fill="FFFFFF"/>
        </w:rPr>
        <w:t xml:space="preserve">A w lutym </w:t>
      </w:r>
      <w:r>
        <w:rPr>
          <w:rFonts w:ascii="Times New Roman" w:hAnsi="Times New Roman" w:cs="Times New Roman"/>
          <w:szCs w:val="24"/>
          <w:shd w:val="clear" w:color="auto" w:fill="FFFFFF"/>
        </w:rPr>
        <w:t>powinien</w:t>
      </w:r>
      <w:r w:rsidRPr="00D8312D">
        <w:rPr>
          <w:rFonts w:ascii="Times New Roman" w:hAnsi="Times New Roman" w:cs="Times New Roman"/>
          <w:szCs w:val="24"/>
          <w:shd w:val="clear" w:color="auto" w:fill="FFFFFF"/>
        </w:rPr>
        <w:t xml:space="preserve"> wykazać przemieszczenie towarów w prowadzonej ewidencji</w:t>
      </w:r>
      <w:r>
        <w:rPr>
          <w:rFonts w:ascii="Times New Roman" w:hAnsi="Times New Roman" w:cs="Times New Roman"/>
          <w:szCs w:val="24"/>
          <w:shd w:val="clear" w:color="auto" w:fill="FFFFFF"/>
        </w:rPr>
        <w:t>, a</w:t>
      </w:r>
      <w:r w:rsidR="00F368D2">
        <w:rPr>
          <w:rFonts w:ascii="Times New Roman" w:hAnsi="Times New Roman" w:cs="Times New Roman"/>
          <w:szCs w:val="24"/>
          <w:shd w:val="clear" w:color="auto" w:fill="FFFFFF"/>
        </w:rPr>
        <w:t> </w:t>
      </w:r>
      <w:r w:rsidRPr="00D8312D">
        <w:rPr>
          <w:rFonts w:ascii="Times New Roman" w:hAnsi="Times New Roman" w:cs="Times New Roman"/>
          <w:szCs w:val="24"/>
          <w:shd w:val="clear" w:color="auto" w:fill="FFFFFF"/>
        </w:rPr>
        <w:t>w</w:t>
      </w:r>
      <w:r w:rsidR="00F368D2">
        <w:rPr>
          <w:rFonts w:ascii="Times New Roman" w:hAnsi="Times New Roman" w:cs="Times New Roman"/>
          <w:szCs w:val="24"/>
          <w:shd w:val="clear" w:color="auto" w:fill="FFFFFF"/>
        </w:rPr>
        <w:t> </w:t>
      </w:r>
      <w:r w:rsidRPr="00D8312D">
        <w:rPr>
          <w:rFonts w:ascii="Times New Roman" w:hAnsi="Times New Roman" w:cs="Times New Roman"/>
          <w:szCs w:val="24"/>
          <w:shd w:val="clear" w:color="auto" w:fill="FFFFFF"/>
        </w:rPr>
        <w:t xml:space="preserve">informacji podsumowującej </w:t>
      </w:r>
      <w:r>
        <w:rPr>
          <w:rFonts w:ascii="Times New Roman" w:hAnsi="Times New Roman" w:cs="Times New Roman"/>
          <w:szCs w:val="24"/>
          <w:shd w:val="clear" w:color="auto" w:fill="FFFFFF"/>
        </w:rPr>
        <w:t>za miesiąc luty powinien</w:t>
      </w:r>
      <w:r w:rsidRPr="00D8312D">
        <w:rPr>
          <w:rFonts w:ascii="Times New Roman" w:hAnsi="Times New Roman" w:cs="Times New Roman"/>
          <w:szCs w:val="24"/>
          <w:shd w:val="clear" w:color="auto" w:fill="FFFFFF"/>
        </w:rPr>
        <w:t xml:space="preserve"> wykazać numer identyfikacji podatkowej B;</w:t>
      </w:r>
    </w:p>
    <w:p w14:paraId="301DC562" w14:textId="758E8EA9" w:rsidR="00FE04FA" w:rsidRDefault="00FE04FA" w:rsidP="00F516D2">
      <w:pPr>
        <w:pStyle w:val="PKTpunkt"/>
        <w:numPr>
          <w:ilvl w:val="0"/>
          <w:numId w:val="19"/>
        </w:numPr>
        <w:spacing w:after="120"/>
        <w:ind w:left="697" w:hanging="357"/>
        <w:rPr>
          <w:rFonts w:ascii="Times New Roman" w:hAnsi="Times New Roman" w:cs="Times New Roman"/>
          <w:szCs w:val="24"/>
          <w:shd w:val="clear" w:color="auto" w:fill="FFFFFF"/>
        </w:rPr>
      </w:pPr>
      <w:r>
        <w:rPr>
          <w:rFonts w:ascii="Times New Roman" w:hAnsi="Times New Roman" w:cs="Times New Roman"/>
          <w:szCs w:val="24"/>
          <w:shd w:val="clear" w:color="auto" w:fill="FFFFFF"/>
        </w:rPr>
        <w:t>Prowadzący magazyn powinien wykazać w ewidencji wprowadzenie towarów do</w:t>
      </w:r>
      <w:r w:rsidR="00F368D2">
        <w:rPr>
          <w:rFonts w:ascii="Times New Roman" w:hAnsi="Times New Roman" w:cs="Times New Roman"/>
          <w:szCs w:val="24"/>
          <w:shd w:val="clear" w:color="auto" w:fill="FFFFFF"/>
        </w:rPr>
        <w:t> </w:t>
      </w:r>
      <w:r>
        <w:rPr>
          <w:rFonts w:ascii="Times New Roman" w:hAnsi="Times New Roman" w:cs="Times New Roman"/>
          <w:szCs w:val="24"/>
          <w:shd w:val="clear" w:color="auto" w:fill="FFFFFF"/>
        </w:rPr>
        <w:t>magazynu;</w:t>
      </w:r>
    </w:p>
    <w:p w14:paraId="012A1919" w14:textId="55A09403" w:rsidR="00FE04FA" w:rsidRDefault="00FE04FA" w:rsidP="00F516D2">
      <w:pPr>
        <w:pStyle w:val="PKTpunkt"/>
        <w:numPr>
          <w:ilvl w:val="0"/>
          <w:numId w:val="19"/>
        </w:numPr>
        <w:spacing w:after="120"/>
        <w:ind w:left="697" w:hanging="357"/>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We wrześniu w momencie przeniesienia prawa do rozporządzania towarami jak właściciel u A nastąpi </w:t>
      </w:r>
      <w:r w:rsidR="0051341C">
        <w:rPr>
          <w:rFonts w:ascii="Times New Roman" w:hAnsi="Times New Roman" w:cs="Times New Roman"/>
          <w:szCs w:val="24"/>
          <w:shd w:val="clear" w:color="auto" w:fill="FFFFFF"/>
        </w:rPr>
        <w:t>wewnątrzwspólnotowa dostawa towarów</w:t>
      </w:r>
      <w:r>
        <w:rPr>
          <w:rFonts w:ascii="Times New Roman" w:hAnsi="Times New Roman" w:cs="Times New Roman"/>
          <w:szCs w:val="24"/>
          <w:shd w:val="clear" w:color="auto" w:fill="FFFFFF"/>
        </w:rPr>
        <w:t xml:space="preserve">, natomiast u B </w:t>
      </w:r>
      <w:r w:rsidR="0051341C">
        <w:rPr>
          <w:rFonts w:ascii="Times New Roman" w:hAnsi="Times New Roman" w:cs="Times New Roman"/>
          <w:szCs w:val="24"/>
          <w:shd w:val="clear" w:color="auto" w:fill="FFFFFF"/>
        </w:rPr>
        <w:t xml:space="preserve">wewnątrzwspólnotowe nabycie towarów </w:t>
      </w:r>
      <w:r>
        <w:rPr>
          <w:rFonts w:ascii="Times New Roman" w:hAnsi="Times New Roman" w:cs="Times New Roman"/>
          <w:szCs w:val="24"/>
          <w:shd w:val="clear" w:color="auto" w:fill="FFFFFF"/>
        </w:rPr>
        <w:t>; zarówno A, jak i B powinni zaktualizować swoje ewidencje;</w:t>
      </w:r>
    </w:p>
    <w:p w14:paraId="4711750D" w14:textId="418D1E9E" w:rsidR="00FE04FA" w:rsidRDefault="00FE04FA" w:rsidP="00F516D2">
      <w:pPr>
        <w:pStyle w:val="PKTpunkt"/>
        <w:numPr>
          <w:ilvl w:val="0"/>
          <w:numId w:val="19"/>
        </w:numPr>
        <w:spacing w:after="120"/>
        <w:ind w:left="697" w:hanging="357"/>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A powinien zadeklarować </w:t>
      </w:r>
      <w:r w:rsidR="0051341C">
        <w:rPr>
          <w:rFonts w:ascii="Times New Roman" w:hAnsi="Times New Roman" w:cs="Times New Roman"/>
          <w:szCs w:val="24"/>
          <w:shd w:val="clear" w:color="auto" w:fill="FFFFFF"/>
        </w:rPr>
        <w:t>wewnątrzwspólnotową dostawę towarów</w:t>
      </w:r>
      <w:r w:rsidR="0051341C" w:rsidDel="0051341C">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w swojej deklaracji oraz złożyć informację podsumowującą, w której wykaże numer identyfikacyjny B i</w:t>
      </w:r>
      <w:r w:rsidR="00C01D36">
        <w:rPr>
          <w:rFonts w:ascii="Times New Roman" w:hAnsi="Times New Roman" w:cs="Times New Roman"/>
          <w:szCs w:val="24"/>
          <w:shd w:val="clear" w:color="auto" w:fill="FFFFFF"/>
        </w:rPr>
        <w:t> </w:t>
      </w:r>
      <w:r>
        <w:rPr>
          <w:rFonts w:ascii="Times New Roman" w:hAnsi="Times New Roman" w:cs="Times New Roman"/>
          <w:szCs w:val="24"/>
          <w:shd w:val="clear" w:color="auto" w:fill="FFFFFF"/>
        </w:rPr>
        <w:t>wartość dostarczonych towarów;</w:t>
      </w:r>
    </w:p>
    <w:p w14:paraId="03C44A92" w14:textId="5DDC7D32" w:rsidR="00FE04FA" w:rsidRPr="009E62BC" w:rsidRDefault="00FE04FA" w:rsidP="00F516D2">
      <w:pPr>
        <w:pStyle w:val="PKTpunkt"/>
        <w:numPr>
          <w:ilvl w:val="0"/>
          <w:numId w:val="19"/>
        </w:numPr>
        <w:spacing w:after="120"/>
        <w:ind w:left="697" w:hanging="357"/>
        <w:rPr>
          <w:rFonts w:ascii="Times New Roman" w:hAnsi="Times New Roman" w:cs="Times New Roman"/>
          <w:i/>
          <w:szCs w:val="24"/>
          <w:shd w:val="clear" w:color="auto" w:fill="FFFFFF"/>
        </w:rPr>
      </w:pPr>
      <w:r w:rsidRPr="009E62BC">
        <w:rPr>
          <w:rFonts w:ascii="Times New Roman" w:hAnsi="Times New Roman" w:cs="Times New Roman"/>
          <w:szCs w:val="24"/>
          <w:shd w:val="clear" w:color="auto" w:fill="FFFFFF"/>
        </w:rPr>
        <w:t xml:space="preserve">B powinien rozliczyć VAT należny z tytułu </w:t>
      </w:r>
      <w:r w:rsidR="0051341C">
        <w:rPr>
          <w:rFonts w:ascii="Times New Roman" w:hAnsi="Times New Roman" w:cs="Times New Roman"/>
          <w:szCs w:val="24"/>
          <w:shd w:val="clear" w:color="auto" w:fill="FFFFFF"/>
        </w:rPr>
        <w:t xml:space="preserve">wewnątrzwspólnotowego nabycia towarów </w:t>
      </w:r>
      <w:r w:rsidRPr="009E62BC">
        <w:rPr>
          <w:rFonts w:ascii="Times New Roman" w:hAnsi="Times New Roman" w:cs="Times New Roman"/>
          <w:szCs w:val="24"/>
          <w:shd w:val="clear" w:color="auto" w:fill="FFFFFF"/>
        </w:rPr>
        <w:t>w</w:t>
      </w:r>
      <w:r w:rsidR="00C01D36">
        <w:rPr>
          <w:rFonts w:ascii="Times New Roman" w:hAnsi="Times New Roman" w:cs="Times New Roman"/>
          <w:szCs w:val="24"/>
          <w:shd w:val="clear" w:color="auto" w:fill="FFFFFF"/>
        </w:rPr>
        <w:t> </w:t>
      </w:r>
      <w:r>
        <w:rPr>
          <w:rFonts w:ascii="Times New Roman" w:hAnsi="Times New Roman" w:cs="Times New Roman"/>
          <w:szCs w:val="24"/>
          <w:shd w:val="clear" w:color="auto" w:fill="FFFFFF"/>
        </w:rPr>
        <w:t>swojej deklaracji.</w:t>
      </w:r>
    </w:p>
    <w:p w14:paraId="1C6D6FA0" w14:textId="38F21C8E" w:rsidR="00FE04FA" w:rsidRPr="009E62BC" w:rsidRDefault="00FE04FA" w:rsidP="00F516D2">
      <w:pPr>
        <w:pStyle w:val="PKTpunkt"/>
        <w:spacing w:before="240" w:line="240" w:lineRule="auto"/>
        <w:rPr>
          <w:rFonts w:ascii="Times New Roman" w:hAnsi="Times New Roman" w:cs="Times New Roman"/>
          <w:i/>
          <w:szCs w:val="24"/>
          <w:shd w:val="clear" w:color="auto" w:fill="FFFFFF"/>
        </w:rPr>
      </w:pPr>
      <w:r w:rsidRPr="009E62BC">
        <w:rPr>
          <w:rFonts w:ascii="Times New Roman" w:hAnsi="Times New Roman" w:cs="Times New Roman"/>
          <w:i/>
          <w:szCs w:val="24"/>
          <w:shd w:val="clear" w:color="auto" w:fill="FFFFFF"/>
        </w:rPr>
        <w:t xml:space="preserve">Przykład 2: </w:t>
      </w:r>
      <w:r w:rsidR="00FD16C4">
        <w:rPr>
          <w:rFonts w:ascii="Times New Roman" w:hAnsi="Times New Roman" w:cs="Times New Roman"/>
          <w:i/>
          <w:szCs w:val="24"/>
          <w:shd w:val="clear" w:color="auto" w:fill="FFFFFF"/>
        </w:rPr>
        <w:t>zastąpienie</w:t>
      </w:r>
    </w:p>
    <w:p w14:paraId="2D600386" w14:textId="77777777" w:rsidR="00FE04FA" w:rsidRDefault="00FE04FA" w:rsidP="00F516D2">
      <w:pPr>
        <w:pStyle w:val="PKTpunkt"/>
        <w:spacing w:before="240"/>
        <w:ind w:left="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Przedsiębiorstwo A z siedzibą w państwie członkowskim 1 w miesiącu lutym przemieszcza własne towary do magazynu typu </w:t>
      </w:r>
      <w:r w:rsidRPr="00967ED4">
        <w:rPr>
          <w:rFonts w:ascii="Times New Roman" w:hAnsi="Times New Roman" w:cs="Times New Roman"/>
          <w:i/>
          <w:szCs w:val="24"/>
          <w:shd w:val="clear" w:color="auto" w:fill="FFFFFF"/>
        </w:rPr>
        <w:t>call-</w:t>
      </w:r>
      <w:r>
        <w:rPr>
          <w:rFonts w:ascii="Times New Roman" w:hAnsi="Times New Roman" w:cs="Times New Roman"/>
          <w:i/>
          <w:szCs w:val="24"/>
          <w:shd w:val="clear" w:color="auto" w:fill="FFFFFF"/>
        </w:rPr>
        <w:t>off</w:t>
      </w:r>
      <w:r w:rsidRPr="00967ED4">
        <w:rPr>
          <w:rFonts w:ascii="Times New Roman" w:hAnsi="Times New Roman" w:cs="Times New Roman"/>
          <w:i/>
          <w:szCs w:val="24"/>
          <w:shd w:val="clear" w:color="auto" w:fill="FFFFFF"/>
        </w:rPr>
        <w:t xml:space="preserve"> stock</w:t>
      </w:r>
      <w:r>
        <w:rPr>
          <w:rFonts w:ascii="Times New Roman" w:hAnsi="Times New Roman" w:cs="Times New Roman"/>
          <w:szCs w:val="24"/>
          <w:shd w:val="clear" w:color="auto" w:fill="FFFFFF"/>
        </w:rPr>
        <w:t xml:space="preserve"> położonego w państwie członkowskim 2. Towary są przeznaczone dla przedsiębiorstwa B. Następnie w październiku A i B wypowiadają porozumienie, a towary, które nie zostały sprzedane B, pozostają nadal na terytorium państwa członkowskiego 2. W tym samym czasie A zawiera porozumienie z C z siedzibą w państwie członkowskim 2 i C nabywa własność pozostałych towarów od A. </w:t>
      </w:r>
    </w:p>
    <w:p w14:paraId="57740093" w14:textId="77777777" w:rsidR="00FE04FA" w:rsidRDefault="00FE04FA" w:rsidP="00F516D2">
      <w:pPr>
        <w:pStyle w:val="PKTpunkt"/>
        <w:spacing w:after="120"/>
        <w:rPr>
          <w:rFonts w:ascii="Times New Roman" w:hAnsi="Times New Roman" w:cs="Times New Roman"/>
          <w:szCs w:val="24"/>
          <w:shd w:val="clear" w:color="auto" w:fill="FFFFFF"/>
        </w:rPr>
      </w:pPr>
      <w:r>
        <w:rPr>
          <w:rFonts w:ascii="Times New Roman" w:hAnsi="Times New Roman" w:cs="Times New Roman"/>
          <w:szCs w:val="24"/>
          <w:shd w:val="clear" w:color="auto" w:fill="FFFFFF"/>
        </w:rPr>
        <w:t>W takiej sytuacji, zgodnie z projektowanymi przepisami:</w:t>
      </w:r>
    </w:p>
    <w:p w14:paraId="1846D987" w14:textId="07F0DC33" w:rsidR="00FE04FA" w:rsidRDefault="00FE04FA" w:rsidP="00F516D2">
      <w:pPr>
        <w:pStyle w:val="PKTpunkt"/>
        <w:numPr>
          <w:ilvl w:val="0"/>
          <w:numId w:val="20"/>
        </w:numPr>
        <w:spacing w:after="120"/>
        <w:ind w:left="340" w:hanging="357"/>
        <w:rPr>
          <w:rFonts w:ascii="Times New Roman" w:hAnsi="Times New Roman" w:cs="Times New Roman"/>
          <w:szCs w:val="24"/>
          <w:shd w:val="clear" w:color="auto" w:fill="FFFFFF"/>
        </w:rPr>
      </w:pPr>
      <w:r>
        <w:rPr>
          <w:rFonts w:ascii="Times New Roman" w:hAnsi="Times New Roman" w:cs="Times New Roman"/>
          <w:szCs w:val="24"/>
          <w:shd w:val="clear" w:color="auto" w:fill="FFFFFF"/>
        </w:rPr>
        <w:t>W odniesieniu do towarów nabytych przez B przed wypowiedzeniem porozumienia obowiązują zasady określone w przykładzie</w:t>
      </w:r>
      <w:r w:rsidR="004624D4">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1;</w:t>
      </w:r>
    </w:p>
    <w:p w14:paraId="7113C683" w14:textId="4DF362F2" w:rsidR="00FE04FA" w:rsidRPr="002E4191" w:rsidRDefault="00FE04FA" w:rsidP="00F516D2">
      <w:pPr>
        <w:pStyle w:val="PKTpunkt"/>
        <w:numPr>
          <w:ilvl w:val="0"/>
          <w:numId w:val="20"/>
        </w:numPr>
        <w:spacing w:after="120"/>
        <w:ind w:left="340" w:hanging="357"/>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W odniesieniu do towarów nabytych przez C obowiązują zasady określone w przykładzie 1, ale dodatkowo A powinien odnotować zastąpienie B przez C w prowadzonej ewidencji, jak również </w:t>
      </w:r>
      <w:r w:rsidR="004624D4">
        <w:rPr>
          <w:rFonts w:ascii="Times New Roman" w:hAnsi="Times New Roman" w:cs="Times New Roman"/>
          <w:szCs w:val="24"/>
          <w:shd w:val="clear" w:color="auto" w:fill="FFFFFF"/>
        </w:rPr>
        <w:t xml:space="preserve">złożyć </w:t>
      </w:r>
      <w:r>
        <w:rPr>
          <w:rFonts w:ascii="Times New Roman" w:hAnsi="Times New Roman" w:cs="Times New Roman"/>
          <w:szCs w:val="24"/>
          <w:shd w:val="clear" w:color="auto" w:fill="FFFFFF"/>
        </w:rPr>
        <w:t>informację podsumowującą</w:t>
      </w:r>
      <w:r w:rsidR="004624D4">
        <w:rPr>
          <w:rFonts w:ascii="Times New Roman" w:hAnsi="Times New Roman" w:cs="Times New Roman"/>
          <w:szCs w:val="24"/>
          <w:shd w:val="clear" w:color="auto" w:fill="FFFFFF"/>
        </w:rPr>
        <w:t>, w której</w:t>
      </w:r>
      <w:r>
        <w:rPr>
          <w:rFonts w:ascii="Times New Roman" w:hAnsi="Times New Roman" w:cs="Times New Roman"/>
          <w:szCs w:val="24"/>
          <w:shd w:val="clear" w:color="auto" w:fill="FFFFFF"/>
        </w:rPr>
        <w:t xml:space="preserve"> wska</w:t>
      </w:r>
      <w:r w:rsidR="004624D4">
        <w:rPr>
          <w:rFonts w:ascii="Times New Roman" w:hAnsi="Times New Roman" w:cs="Times New Roman"/>
          <w:szCs w:val="24"/>
          <w:shd w:val="clear" w:color="auto" w:fill="FFFFFF"/>
        </w:rPr>
        <w:t>że</w:t>
      </w:r>
      <w:r>
        <w:rPr>
          <w:rFonts w:ascii="Times New Roman" w:hAnsi="Times New Roman" w:cs="Times New Roman"/>
          <w:szCs w:val="24"/>
          <w:shd w:val="clear" w:color="auto" w:fill="FFFFFF"/>
        </w:rPr>
        <w:t xml:space="preserve"> numeru identyfikacji podatkowej C.</w:t>
      </w:r>
    </w:p>
    <w:p w14:paraId="1EB391D1" w14:textId="77777777" w:rsidR="00FE04FA" w:rsidRDefault="00FE04FA" w:rsidP="00F516D2">
      <w:pPr>
        <w:pStyle w:val="PKTpunkt"/>
        <w:spacing w:before="240" w:line="240" w:lineRule="auto"/>
        <w:rPr>
          <w:rFonts w:ascii="Times New Roman" w:hAnsi="Times New Roman" w:cs="Times New Roman"/>
          <w:i/>
          <w:szCs w:val="24"/>
          <w:shd w:val="clear" w:color="auto" w:fill="FFFFFF"/>
        </w:rPr>
      </w:pPr>
      <w:r w:rsidRPr="009F1E66">
        <w:rPr>
          <w:rFonts w:ascii="Times New Roman" w:hAnsi="Times New Roman" w:cs="Times New Roman"/>
          <w:i/>
          <w:szCs w:val="24"/>
          <w:shd w:val="clear" w:color="auto" w:fill="FFFFFF"/>
        </w:rPr>
        <w:t xml:space="preserve">Przykład 3: </w:t>
      </w:r>
      <w:r>
        <w:rPr>
          <w:rFonts w:ascii="Times New Roman" w:hAnsi="Times New Roman" w:cs="Times New Roman"/>
          <w:i/>
          <w:szCs w:val="24"/>
          <w:shd w:val="clear" w:color="auto" w:fill="FFFFFF"/>
        </w:rPr>
        <w:t>przekroczenie okresu 12 miesięcy</w:t>
      </w:r>
    </w:p>
    <w:p w14:paraId="69EDCD13" w14:textId="77777777" w:rsidR="00FE04FA" w:rsidRDefault="00FE04FA" w:rsidP="00F516D2">
      <w:pPr>
        <w:pStyle w:val="PKTpunkt"/>
        <w:spacing w:before="240"/>
        <w:ind w:left="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Przedsiębiorstwo A z siedzibą w państwie członkowskim 1 w dniu 4 lutego przemieszcza własne towary do magazynu typu </w:t>
      </w:r>
      <w:r w:rsidRPr="00967ED4">
        <w:rPr>
          <w:rFonts w:ascii="Times New Roman" w:hAnsi="Times New Roman" w:cs="Times New Roman"/>
          <w:i/>
          <w:szCs w:val="24"/>
          <w:shd w:val="clear" w:color="auto" w:fill="FFFFFF"/>
        </w:rPr>
        <w:t>call-</w:t>
      </w:r>
      <w:r>
        <w:rPr>
          <w:rFonts w:ascii="Times New Roman" w:hAnsi="Times New Roman" w:cs="Times New Roman"/>
          <w:i/>
          <w:szCs w:val="24"/>
          <w:shd w:val="clear" w:color="auto" w:fill="FFFFFF"/>
        </w:rPr>
        <w:t>off</w:t>
      </w:r>
      <w:r w:rsidRPr="00967ED4">
        <w:rPr>
          <w:rFonts w:ascii="Times New Roman" w:hAnsi="Times New Roman" w:cs="Times New Roman"/>
          <w:i/>
          <w:szCs w:val="24"/>
          <w:shd w:val="clear" w:color="auto" w:fill="FFFFFF"/>
        </w:rPr>
        <w:t xml:space="preserve"> stock</w:t>
      </w:r>
      <w:r>
        <w:rPr>
          <w:rFonts w:ascii="Times New Roman" w:hAnsi="Times New Roman" w:cs="Times New Roman"/>
          <w:szCs w:val="24"/>
          <w:shd w:val="clear" w:color="auto" w:fill="FFFFFF"/>
        </w:rPr>
        <w:t xml:space="preserve"> położonego w państwie członkowskim 2. Towary były przeznaczone dla przedsiębiorstwa B, jednakże po upływie roku od daty przemieszczenia nie nastąpiło przeniesienia prawa do rozporządzania towarami jak właściciel na B i towary te nadal znajdują się na terytorium państwa członkowskiego 2. </w:t>
      </w:r>
    </w:p>
    <w:p w14:paraId="62E13D0C" w14:textId="77777777" w:rsidR="00FE04FA" w:rsidRDefault="00FE04FA" w:rsidP="00F516D2">
      <w:pPr>
        <w:pStyle w:val="PKTpunkt"/>
        <w:spacing w:after="120"/>
        <w:ind w:left="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t>Zgodnie z projektowanymi przepisami:</w:t>
      </w:r>
    </w:p>
    <w:p w14:paraId="75EFEBD1" w14:textId="3DBC1395" w:rsidR="00FE04FA" w:rsidRPr="00D8312D" w:rsidRDefault="00FE04FA" w:rsidP="00F516D2">
      <w:pPr>
        <w:pStyle w:val="PKTpunkt"/>
        <w:numPr>
          <w:ilvl w:val="0"/>
          <w:numId w:val="19"/>
        </w:numPr>
        <w:spacing w:after="120"/>
        <w:ind w:left="340" w:hanging="357"/>
        <w:rPr>
          <w:rFonts w:ascii="Times New Roman" w:hAnsi="Times New Roman" w:cs="Times New Roman"/>
          <w:szCs w:val="24"/>
          <w:shd w:val="clear" w:color="auto" w:fill="FFFFFF"/>
        </w:rPr>
      </w:pPr>
      <w:r w:rsidRPr="00D8312D">
        <w:rPr>
          <w:rFonts w:ascii="Times New Roman" w:hAnsi="Times New Roman" w:cs="Times New Roman"/>
          <w:szCs w:val="24"/>
          <w:shd w:val="clear" w:color="auto" w:fill="FFFFFF"/>
        </w:rPr>
        <w:t xml:space="preserve">A w lutym </w:t>
      </w:r>
      <w:r>
        <w:rPr>
          <w:rFonts w:ascii="Times New Roman" w:hAnsi="Times New Roman" w:cs="Times New Roman"/>
          <w:szCs w:val="24"/>
          <w:shd w:val="clear" w:color="auto" w:fill="FFFFFF"/>
        </w:rPr>
        <w:t>powinien</w:t>
      </w:r>
      <w:r w:rsidRPr="00D8312D">
        <w:rPr>
          <w:rFonts w:ascii="Times New Roman" w:hAnsi="Times New Roman" w:cs="Times New Roman"/>
          <w:szCs w:val="24"/>
          <w:shd w:val="clear" w:color="auto" w:fill="FFFFFF"/>
        </w:rPr>
        <w:t xml:space="preserve"> wykazać przemieszczenie towarów w prowadzonej ewidencji</w:t>
      </w:r>
      <w:r>
        <w:rPr>
          <w:rFonts w:ascii="Times New Roman" w:hAnsi="Times New Roman" w:cs="Times New Roman"/>
          <w:szCs w:val="24"/>
          <w:shd w:val="clear" w:color="auto" w:fill="FFFFFF"/>
        </w:rPr>
        <w:t>, a</w:t>
      </w:r>
      <w:r w:rsidR="00F368D2">
        <w:rPr>
          <w:rFonts w:ascii="Times New Roman" w:hAnsi="Times New Roman" w:cs="Times New Roman"/>
          <w:szCs w:val="24"/>
          <w:shd w:val="clear" w:color="auto" w:fill="FFFFFF"/>
        </w:rPr>
        <w:t> </w:t>
      </w:r>
      <w:r w:rsidRPr="00D8312D">
        <w:rPr>
          <w:rFonts w:ascii="Times New Roman" w:hAnsi="Times New Roman" w:cs="Times New Roman"/>
          <w:szCs w:val="24"/>
          <w:shd w:val="clear" w:color="auto" w:fill="FFFFFF"/>
        </w:rPr>
        <w:t>w</w:t>
      </w:r>
      <w:r w:rsidR="00F368D2">
        <w:rPr>
          <w:rFonts w:ascii="Times New Roman" w:hAnsi="Times New Roman" w:cs="Times New Roman"/>
          <w:szCs w:val="24"/>
          <w:shd w:val="clear" w:color="auto" w:fill="FFFFFF"/>
        </w:rPr>
        <w:t> </w:t>
      </w:r>
      <w:r w:rsidRPr="00D8312D">
        <w:rPr>
          <w:rFonts w:ascii="Times New Roman" w:hAnsi="Times New Roman" w:cs="Times New Roman"/>
          <w:szCs w:val="24"/>
          <w:shd w:val="clear" w:color="auto" w:fill="FFFFFF"/>
        </w:rPr>
        <w:t xml:space="preserve">informacji podsumowującej </w:t>
      </w:r>
      <w:r>
        <w:rPr>
          <w:rFonts w:ascii="Times New Roman" w:hAnsi="Times New Roman" w:cs="Times New Roman"/>
          <w:szCs w:val="24"/>
          <w:shd w:val="clear" w:color="auto" w:fill="FFFFFF"/>
        </w:rPr>
        <w:t>za miesiąc luty powinien</w:t>
      </w:r>
      <w:r w:rsidRPr="00D8312D">
        <w:rPr>
          <w:rFonts w:ascii="Times New Roman" w:hAnsi="Times New Roman" w:cs="Times New Roman"/>
          <w:szCs w:val="24"/>
          <w:shd w:val="clear" w:color="auto" w:fill="FFFFFF"/>
        </w:rPr>
        <w:t xml:space="preserve"> wykazać numer identyfikacji podatkowej B;</w:t>
      </w:r>
    </w:p>
    <w:p w14:paraId="1036B7CD" w14:textId="2C28E47F" w:rsidR="00FE04FA" w:rsidRDefault="00FE04FA" w:rsidP="00F516D2">
      <w:pPr>
        <w:pStyle w:val="PKTpunkt"/>
        <w:numPr>
          <w:ilvl w:val="0"/>
          <w:numId w:val="19"/>
        </w:numPr>
        <w:spacing w:after="120"/>
        <w:ind w:left="340" w:hanging="357"/>
        <w:rPr>
          <w:rFonts w:ascii="Times New Roman" w:hAnsi="Times New Roman" w:cs="Times New Roman"/>
          <w:szCs w:val="24"/>
          <w:shd w:val="clear" w:color="auto" w:fill="FFFFFF"/>
        </w:rPr>
      </w:pPr>
      <w:r>
        <w:rPr>
          <w:rFonts w:ascii="Times New Roman" w:hAnsi="Times New Roman" w:cs="Times New Roman"/>
          <w:szCs w:val="24"/>
          <w:shd w:val="clear" w:color="auto" w:fill="FFFFFF"/>
        </w:rPr>
        <w:t>Prowadzący magazyn powinien wykazać w ewidencji wprowadzenie towarów do</w:t>
      </w:r>
      <w:r w:rsidR="00F368D2">
        <w:rPr>
          <w:rFonts w:ascii="Times New Roman" w:hAnsi="Times New Roman" w:cs="Times New Roman"/>
          <w:szCs w:val="24"/>
          <w:shd w:val="clear" w:color="auto" w:fill="FFFFFF"/>
        </w:rPr>
        <w:t> </w:t>
      </w:r>
      <w:r>
        <w:rPr>
          <w:rFonts w:ascii="Times New Roman" w:hAnsi="Times New Roman" w:cs="Times New Roman"/>
          <w:szCs w:val="24"/>
          <w:shd w:val="clear" w:color="auto" w:fill="FFFFFF"/>
        </w:rPr>
        <w:t>magazynu;</w:t>
      </w:r>
    </w:p>
    <w:p w14:paraId="1E35E527" w14:textId="09E8F293" w:rsidR="00FE04FA" w:rsidRDefault="00FE04FA" w:rsidP="00F516D2">
      <w:pPr>
        <w:pStyle w:val="PKTpunkt"/>
        <w:numPr>
          <w:ilvl w:val="0"/>
          <w:numId w:val="19"/>
        </w:numPr>
        <w:spacing w:after="120"/>
        <w:ind w:left="340"/>
        <w:rPr>
          <w:rFonts w:ascii="Times New Roman" w:hAnsi="Times New Roman" w:cs="Times New Roman"/>
          <w:szCs w:val="24"/>
          <w:shd w:val="clear" w:color="auto" w:fill="FFFFFF"/>
        </w:rPr>
      </w:pPr>
      <w:r>
        <w:rPr>
          <w:rFonts w:ascii="Times New Roman" w:hAnsi="Times New Roman" w:cs="Times New Roman"/>
          <w:szCs w:val="24"/>
          <w:shd w:val="clear" w:color="auto" w:fill="FFFFFF"/>
        </w:rPr>
        <w:t>N</w:t>
      </w:r>
      <w:r w:rsidRPr="004F4163">
        <w:rPr>
          <w:rFonts w:ascii="Times New Roman" w:hAnsi="Times New Roman" w:cs="Times New Roman"/>
          <w:szCs w:val="24"/>
          <w:shd w:val="clear" w:color="auto" w:fill="FFFFFF"/>
        </w:rPr>
        <w:t xml:space="preserve">astępnego dnia po upływie 12-miesięcznego okresu u A nastąpi </w:t>
      </w:r>
      <w:r w:rsidR="0051341C">
        <w:rPr>
          <w:rFonts w:ascii="Times New Roman" w:hAnsi="Times New Roman" w:cs="Times New Roman"/>
          <w:szCs w:val="24"/>
          <w:shd w:val="clear" w:color="auto" w:fill="FFFFFF"/>
        </w:rPr>
        <w:t>wewnątrzwspólnotowa dostawa towarów</w:t>
      </w:r>
      <w:r w:rsidR="0051341C" w:rsidRPr="004F4163" w:rsidDel="0051341C">
        <w:rPr>
          <w:rFonts w:ascii="Times New Roman" w:hAnsi="Times New Roman" w:cs="Times New Roman"/>
          <w:szCs w:val="24"/>
          <w:shd w:val="clear" w:color="auto" w:fill="FFFFFF"/>
        </w:rPr>
        <w:t xml:space="preserve"> </w:t>
      </w:r>
      <w:r w:rsidRPr="004F4163">
        <w:rPr>
          <w:rFonts w:ascii="Times New Roman" w:hAnsi="Times New Roman" w:cs="Times New Roman"/>
          <w:szCs w:val="24"/>
          <w:shd w:val="clear" w:color="auto" w:fill="FFFFFF"/>
        </w:rPr>
        <w:t>w państwie członkowskim 1</w:t>
      </w:r>
      <w:r>
        <w:rPr>
          <w:rFonts w:ascii="Times New Roman" w:hAnsi="Times New Roman" w:cs="Times New Roman"/>
          <w:szCs w:val="24"/>
          <w:shd w:val="clear" w:color="auto" w:fill="FFFFFF"/>
        </w:rPr>
        <w:t xml:space="preserve"> </w:t>
      </w:r>
      <w:r w:rsidRPr="004F4163">
        <w:rPr>
          <w:rFonts w:ascii="Times New Roman" w:hAnsi="Times New Roman" w:cs="Times New Roman"/>
          <w:szCs w:val="24"/>
          <w:shd w:val="clear" w:color="auto" w:fill="FFFFFF"/>
        </w:rPr>
        <w:t>(czyli państwie</w:t>
      </w:r>
      <w:r>
        <w:rPr>
          <w:rFonts w:ascii="Times New Roman" w:hAnsi="Times New Roman" w:cs="Times New Roman"/>
          <w:szCs w:val="24"/>
          <w:shd w:val="clear" w:color="auto" w:fill="FFFFFF"/>
        </w:rPr>
        <w:t>,</w:t>
      </w:r>
      <w:r w:rsidRPr="004F4163">
        <w:rPr>
          <w:rFonts w:ascii="Times New Roman" w:hAnsi="Times New Roman" w:cs="Times New Roman"/>
          <w:szCs w:val="24"/>
          <w:shd w:val="clear" w:color="auto" w:fill="FFFFFF"/>
        </w:rPr>
        <w:t xml:space="preserve"> </w:t>
      </w:r>
      <w:r w:rsidR="00350BAE">
        <w:rPr>
          <w:rFonts w:ascii="Times New Roman" w:hAnsi="Times New Roman" w:cs="Times New Roman"/>
          <w:szCs w:val="24"/>
          <w:shd w:val="clear" w:color="auto" w:fill="FFFFFF"/>
        </w:rPr>
        <w:t>z którego</w:t>
      </w:r>
      <w:r w:rsidRPr="004F4163">
        <w:rPr>
          <w:rFonts w:ascii="Times New Roman" w:hAnsi="Times New Roman" w:cs="Times New Roman"/>
          <w:szCs w:val="24"/>
          <w:shd w:val="clear" w:color="auto" w:fill="FFFFFF"/>
        </w:rPr>
        <w:t xml:space="preserve"> przemieścił towary) i</w:t>
      </w:r>
      <w:r w:rsidR="00C01D36">
        <w:rPr>
          <w:rFonts w:ascii="Times New Roman" w:hAnsi="Times New Roman" w:cs="Times New Roman"/>
          <w:szCs w:val="24"/>
          <w:shd w:val="clear" w:color="auto" w:fill="FFFFFF"/>
        </w:rPr>
        <w:t> </w:t>
      </w:r>
      <w:r w:rsidR="0051341C">
        <w:rPr>
          <w:rFonts w:ascii="Times New Roman" w:hAnsi="Times New Roman" w:cs="Times New Roman"/>
          <w:szCs w:val="24"/>
          <w:shd w:val="clear" w:color="auto" w:fill="FFFFFF"/>
        </w:rPr>
        <w:t xml:space="preserve">wewnątrzwspólnotowe nabycie towarów </w:t>
      </w:r>
      <w:r w:rsidRPr="004F4163">
        <w:rPr>
          <w:rFonts w:ascii="Times New Roman" w:hAnsi="Times New Roman" w:cs="Times New Roman"/>
          <w:szCs w:val="24"/>
          <w:shd w:val="clear" w:color="auto" w:fill="FFFFFF"/>
        </w:rPr>
        <w:t>w państwie członkowskim 2 (czyli w państwie</w:t>
      </w:r>
      <w:r>
        <w:rPr>
          <w:rFonts w:ascii="Times New Roman" w:hAnsi="Times New Roman" w:cs="Times New Roman"/>
          <w:szCs w:val="24"/>
          <w:shd w:val="clear" w:color="auto" w:fill="FFFFFF"/>
        </w:rPr>
        <w:t>,</w:t>
      </w:r>
      <w:r w:rsidRPr="004F4163">
        <w:rPr>
          <w:rFonts w:ascii="Times New Roman" w:hAnsi="Times New Roman" w:cs="Times New Roman"/>
          <w:szCs w:val="24"/>
          <w:shd w:val="clear" w:color="auto" w:fill="FFFFFF"/>
        </w:rPr>
        <w:t xml:space="preserve"> do którego przemieścił towary) </w:t>
      </w:r>
    </w:p>
    <w:p w14:paraId="14A4CD0E" w14:textId="77777777" w:rsidR="00FE04FA" w:rsidRPr="004F4163" w:rsidRDefault="00FE04FA" w:rsidP="00332C50">
      <w:pPr>
        <w:pStyle w:val="PKTpunkt"/>
        <w:numPr>
          <w:ilvl w:val="0"/>
          <w:numId w:val="19"/>
        </w:numPr>
        <w:spacing w:before="240"/>
        <w:ind w:left="340"/>
        <w:rPr>
          <w:rFonts w:ascii="Times New Roman" w:hAnsi="Times New Roman" w:cs="Times New Roman"/>
          <w:szCs w:val="24"/>
          <w:shd w:val="clear" w:color="auto" w:fill="FFFFFF"/>
        </w:rPr>
      </w:pPr>
      <w:r>
        <w:rPr>
          <w:rFonts w:ascii="Times New Roman" w:hAnsi="Times New Roman" w:cs="Times New Roman"/>
          <w:szCs w:val="24"/>
          <w:shd w:val="clear" w:color="auto" w:fill="FFFFFF"/>
        </w:rPr>
        <w:t>A powinien</w:t>
      </w:r>
      <w:r w:rsidRPr="004F4163">
        <w:rPr>
          <w:rFonts w:ascii="Times New Roman" w:hAnsi="Times New Roman" w:cs="Times New Roman"/>
          <w:szCs w:val="24"/>
          <w:shd w:val="clear" w:color="auto" w:fill="FFFFFF"/>
        </w:rPr>
        <w:t xml:space="preserve"> zarejestrować się w państwie członkowskim 2 i tam wykazać wewnątrzwspólnotowe nabycie towarów w deklaracji VAT oraz złożyć informację podsumowującą, w której wykaże swój numer identyfikacyjny i wartość towarów</w:t>
      </w:r>
      <w:r>
        <w:rPr>
          <w:rFonts w:ascii="Times New Roman" w:hAnsi="Times New Roman" w:cs="Times New Roman"/>
          <w:szCs w:val="24"/>
          <w:shd w:val="clear" w:color="auto" w:fill="FFFFFF"/>
        </w:rPr>
        <w:t>.</w:t>
      </w:r>
    </w:p>
    <w:p w14:paraId="3D9CA667" w14:textId="3DA89529" w:rsidR="0051341C" w:rsidRPr="00E408DC" w:rsidRDefault="00FD16C4" w:rsidP="00332C50">
      <w:pPr>
        <w:pStyle w:val="PKTpunkt"/>
        <w:spacing w:before="240"/>
        <w:ind w:left="0" w:firstLine="0"/>
        <w:rPr>
          <w:rFonts w:ascii="Times New Roman" w:hAnsi="Times New Roman" w:cs="Times New Roman"/>
          <w:color w:val="000000" w:themeColor="text1"/>
          <w:szCs w:val="24"/>
          <w:u w:val="single"/>
        </w:rPr>
      </w:pPr>
      <w:r>
        <w:rPr>
          <w:rFonts w:ascii="Times New Roman" w:hAnsi="Times New Roman" w:cs="Times New Roman"/>
          <w:color w:val="000000" w:themeColor="text1"/>
          <w:szCs w:val="24"/>
          <w:u w:val="single"/>
        </w:rPr>
        <w:t>b</w:t>
      </w:r>
      <w:r w:rsidR="00FE04FA" w:rsidRPr="00E408DC">
        <w:rPr>
          <w:rFonts w:ascii="Times New Roman" w:hAnsi="Times New Roman" w:cs="Times New Roman"/>
          <w:color w:val="000000" w:themeColor="text1"/>
          <w:szCs w:val="24"/>
          <w:u w:val="single"/>
        </w:rPr>
        <w:t>) Transakcje łańcuchowe</w:t>
      </w:r>
    </w:p>
    <w:p w14:paraId="78CA117A" w14:textId="22E04D65" w:rsidR="00FE04FA" w:rsidRDefault="00FE04FA" w:rsidP="00332C50">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W celu implementacji dyrektywy 2018/1910</w:t>
      </w:r>
      <w:r>
        <w:rPr>
          <w:rFonts w:ascii="Times New Roman" w:hAnsi="Times New Roman" w:cs="Times New Roman"/>
          <w:szCs w:val="24"/>
        </w:rPr>
        <w:t xml:space="preserve"> w</w:t>
      </w:r>
      <w:r w:rsidRPr="00E408DC">
        <w:rPr>
          <w:rFonts w:ascii="Times New Roman" w:hAnsi="Times New Roman" w:cs="Times New Roman"/>
          <w:szCs w:val="24"/>
        </w:rPr>
        <w:t xml:space="preserve"> ustawie o VAT z dniem 1 stycznia 2020 r. zamierza się wprowadzić zmiany w zakresie dostawy towarów w ramach </w:t>
      </w:r>
      <w:r w:rsidR="00B523A5">
        <w:rPr>
          <w:rFonts w:ascii="Times New Roman" w:hAnsi="Times New Roman" w:cs="Times New Roman"/>
          <w:szCs w:val="24"/>
        </w:rPr>
        <w:t xml:space="preserve">tzw. </w:t>
      </w:r>
      <w:r w:rsidRPr="00E408DC">
        <w:rPr>
          <w:rFonts w:ascii="Times New Roman" w:hAnsi="Times New Roman" w:cs="Times New Roman"/>
          <w:szCs w:val="24"/>
        </w:rPr>
        <w:t>transakcji łańcuchowych. Jak już zostało wspomniane w poprzedniej części uzasadnienia</w:t>
      </w:r>
      <w:r>
        <w:rPr>
          <w:rFonts w:ascii="Times New Roman" w:hAnsi="Times New Roman" w:cs="Times New Roman"/>
          <w:szCs w:val="24"/>
        </w:rPr>
        <w:t>,</w:t>
      </w:r>
      <w:r w:rsidRPr="00E408DC">
        <w:rPr>
          <w:rFonts w:ascii="Times New Roman" w:hAnsi="Times New Roman" w:cs="Times New Roman"/>
          <w:szCs w:val="24"/>
        </w:rPr>
        <w:t xml:space="preserve"> transakcje łańcuchowe charakteryzują się tym, że w dostawie towaru biorą udział co najmniej trzy podmioty, towar jest transportowany lub wysyłany od pierwszego do ostatniego w kolejności nabywcy, a transakcję ruchomą (transport lub wysyłka) należy przyporządkować jednej dostawie. Pozostał</w:t>
      </w:r>
      <w:r>
        <w:rPr>
          <w:rFonts w:ascii="Times New Roman" w:hAnsi="Times New Roman" w:cs="Times New Roman"/>
          <w:szCs w:val="24"/>
        </w:rPr>
        <w:t>e są transakcjami nieruchomymi.</w:t>
      </w:r>
      <w:r w:rsidR="00B87004">
        <w:rPr>
          <w:rFonts w:ascii="Times New Roman" w:hAnsi="Times New Roman" w:cs="Times New Roman"/>
          <w:szCs w:val="24"/>
        </w:rPr>
        <w:t xml:space="preserve"> Przyporządkowanie transportu towarów ma istotne znaczenie, gdyż od tego zależy miejsce świadczenia dla każdej z dostaw w łańcuchu i skutki podatkowe dla podmiotów dokonujących dostaw.</w:t>
      </w:r>
    </w:p>
    <w:p w14:paraId="7E7C9FFC" w14:textId="04EC2AA8" w:rsidR="00876104" w:rsidRDefault="00876104" w:rsidP="00F516D2">
      <w:pPr>
        <w:spacing w:after="240" w:line="360" w:lineRule="auto"/>
        <w:jc w:val="both"/>
        <w:rPr>
          <w:bCs/>
        </w:rPr>
      </w:pPr>
      <w:r>
        <w:t>W trakcie prac nad dyrektywą</w:t>
      </w:r>
      <w:r w:rsidRPr="000E5EBB">
        <w:t xml:space="preserve"> 2018/1910 </w:t>
      </w:r>
      <w:r>
        <w:rPr>
          <w:bCs/>
        </w:rPr>
        <w:t>wprowadzającą regulacje dotycząc</w:t>
      </w:r>
      <w:r w:rsidR="00B523A5">
        <w:rPr>
          <w:bCs/>
        </w:rPr>
        <w:t>e m.in. transakcji łańcuchowych</w:t>
      </w:r>
      <w:r>
        <w:rPr>
          <w:bCs/>
        </w:rPr>
        <w:t xml:space="preserve"> odstąpiono od wprowadzania regulacji dotyczących transakcji łańcuchowych obejmujących import i eksport towarów, uwzględniając stanowiska większości państw członkowskich domagających się szczegółowej analizy przypadków takich transakcji oraz interakcji z przepisami celnymi.</w:t>
      </w:r>
    </w:p>
    <w:p w14:paraId="72DF6041" w14:textId="04D87504" w:rsidR="00876104" w:rsidRDefault="00876104" w:rsidP="00F516D2">
      <w:pPr>
        <w:spacing w:after="240" w:line="360" w:lineRule="auto"/>
        <w:jc w:val="both"/>
      </w:pPr>
      <w:r>
        <w:rPr>
          <w:bCs/>
        </w:rPr>
        <w:t xml:space="preserve">Powyższe oznacza, że w przypadku transakcji łańcuchowych obejmujących import i eksport zasady określania miejsca dostawy towarów nie powinny ulec zmianie. A zatem zastosowanie </w:t>
      </w:r>
      <w:r w:rsidR="00B523A5">
        <w:rPr>
          <w:bCs/>
        </w:rPr>
        <w:t>mają</w:t>
      </w:r>
      <w:r>
        <w:rPr>
          <w:bCs/>
        </w:rPr>
        <w:t xml:space="preserve"> dotychczasowe regulacje.</w:t>
      </w:r>
    </w:p>
    <w:p w14:paraId="191BCF0B" w14:textId="7CCA6C5A" w:rsidR="004B4D99" w:rsidRDefault="004B4D99" w:rsidP="00F516D2">
      <w:pPr>
        <w:spacing w:after="240" w:line="360" w:lineRule="auto"/>
        <w:jc w:val="both"/>
      </w:pPr>
      <w:r>
        <w:t>W przypadku transakcji łańcuchowych obejmujących eksport towarów, przepis art. 22 ust. 2 ustawy o VAT reguluje przyporządkowanie transportu towarów dostawie ruchomej</w:t>
      </w:r>
      <w:r w:rsidR="00B523A5">
        <w:t>,</w:t>
      </w:r>
      <w:r>
        <w:t xml:space="preserve"> determinując międzynarodowy (transgraniczny) charakter tej dostawy, i w konsekwencji - prawo do zastosowania obniżonej stawki podatku VAT 0% do opodatkowania eksportu towarów. Należy zauważyć, że p</w:t>
      </w:r>
      <w:r w:rsidR="00693FB2">
        <w:t>rzepis</w:t>
      </w:r>
      <w:r>
        <w:t xml:space="preserve"> art. 22 ust. 2 </w:t>
      </w:r>
      <w:r w:rsidR="00693FB2">
        <w:t>został</w:t>
      </w:r>
      <w:r>
        <w:t xml:space="preserve"> </w:t>
      </w:r>
      <w:r w:rsidR="00693FB2">
        <w:t>wprowadzony</w:t>
      </w:r>
      <w:r>
        <w:t xml:space="preserve"> do polskiej ustawy o VAT</w:t>
      </w:r>
      <w:r w:rsidR="00332C50">
        <w:t xml:space="preserve"> </w:t>
      </w:r>
      <w:r>
        <w:t>w 2004 r.</w:t>
      </w:r>
      <w:r w:rsidR="00B523A5">
        <w:t>, mimo</w:t>
      </w:r>
      <w:r>
        <w:t xml:space="preserve"> że </w:t>
      </w:r>
      <w:r w:rsidRPr="00762799">
        <w:t xml:space="preserve">dyrektywa </w:t>
      </w:r>
      <w:r w:rsidR="00693FB2">
        <w:t>VAT</w:t>
      </w:r>
      <w:r w:rsidRPr="00762799">
        <w:t xml:space="preserve"> </w:t>
      </w:r>
      <w:r>
        <w:t xml:space="preserve">nie zawierała </w:t>
      </w:r>
      <w:r w:rsidR="00B523A5">
        <w:t>regulacji określających wprost</w:t>
      </w:r>
      <w:r>
        <w:t xml:space="preserve"> której transak</w:t>
      </w:r>
      <w:r w:rsidR="00693FB2">
        <w:t>cji należy przypisać transport</w:t>
      </w:r>
      <w:r w:rsidR="00B523A5">
        <w:t>,</w:t>
      </w:r>
      <w:r w:rsidR="00693FB2">
        <w:t xml:space="preserve"> i jest zgodny</w:t>
      </w:r>
      <w:r>
        <w:t xml:space="preserve"> z obowiązującą linię orzeczniczą TSUE w tym zakresie </w:t>
      </w:r>
      <w:r w:rsidR="00693FB2">
        <w:t>(</w:t>
      </w:r>
      <w:r w:rsidR="00693FB2">
        <w:rPr>
          <w:color w:val="000000" w:themeColor="text1"/>
        </w:rPr>
        <w:t>wyrok</w:t>
      </w:r>
      <w:r w:rsidR="00693FB2" w:rsidRPr="00346915">
        <w:rPr>
          <w:color w:val="000000" w:themeColor="text1"/>
        </w:rPr>
        <w:t xml:space="preserve"> z dnia 6 kwietnia 2006 r. w sprawie C-245/04 </w:t>
      </w:r>
      <w:r w:rsidR="00693FB2" w:rsidRPr="00762799">
        <w:rPr>
          <w:i/>
          <w:color w:val="000000" w:themeColor="text1"/>
        </w:rPr>
        <w:t xml:space="preserve">EMAG </w:t>
      </w:r>
      <w:r w:rsidR="00693FB2" w:rsidRPr="00762799">
        <w:rPr>
          <w:bCs/>
          <w:i/>
          <w:iCs/>
          <w:color w:val="000000" w:themeColor="text1"/>
        </w:rPr>
        <w:t>Handel Eder</w:t>
      </w:r>
      <w:r w:rsidR="00693FB2" w:rsidRPr="00346915">
        <w:rPr>
          <w:color w:val="000000" w:themeColor="text1"/>
        </w:rPr>
        <w:t xml:space="preserve"> </w:t>
      </w:r>
      <w:r w:rsidR="00693FB2">
        <w:rPr>
          <w:color w:val="000000" w:themeColor="text1"/>
        </w:rPr>
        <w:t>oraz wyrok z</w:t>
      </w:r>
      <w:r w:rsidR="00C01D36">
        <w:rPr>
          <w:color w:val="000000" w:themeColor="text1"/>
        </w:rPr>
        <w:t> </w:t>
      </w:r>
      <w:r w:rsidR="00693FB2">
        <w:rPr>
          <w:color w:val="000000" w:themeColor="text1"/>
        </w:rPr>
        <w:t>dnia 16 grudnia 2010 r.</w:t>
      </w:r>
      <w:r w:rsidR="00693FB2" w:rsidRPr="00346915">
        <w:rPr>
          <w:color w:val="000000" w:themeColor="text1"/>
        </w:rPr>
        <w:t xml:space="preserve"> </w:t>
      </w:r>
      <w:r w:rsidR="00693FB2">
        <w:rPr>
          <w:color w:val="000000" w:themeColor="text1"/>
        </w:rPr>
        <w:t>w</w:t>
      </w:r>
      <w:r w:rsidR="00332C50">
        <w:rPr>
          <w:color w:val="000000" w:themeColor="text1"/>
        </w:rPr>
        <w:t> </w:t>
      </w:r>
      <w:r w:rsidR="00693FB2">
        <w:rPr>
          <w:color w:val="000000" w:themeColor="text1"/>
        </w:rPr>
        <w:t xml:space="preserve">sprawie C-430/09 </w:t>
      </w:r>
      <w:r w:rsidR="00693FB2" w:rsidRPr="00762799">
        <w:rPr>
          <w:bCs/>
          <w:i/>
          <w:color w:val="000000" w:themeColor="text1"/>
          <w:shd w:val="clear" w:color="auto" w:fill="FFFFFF"/>
        </w:rPr>
        <w:t>Euro Tyre Holding BV</w:t>
      </w:r>
      <w:r w:rsidR="00693FB2">
        <w:t>).</w:t>
      </w:r>
      <w:r w:rsidR="00F721DD">
        <w:t xml:space="preserve"> Regulacje zawarte w</w:t>
      </w:r>
      <w:r w:rsidR="00C01D36">
        <w:t> </w:t>
      </w:r>
      <w:r w:rsidR="00F721DD">
        <w:t>art.</w:t>
      </w:r>
      <w:r w:rsidR="00C01D36">
        <w:t> </w:t>
      </w:r>
      <w:r w:rsidR="00F721DD">
        <w:t>22 ust. 2 – w odniesieniu do transakcji łańcuchowych obejmujących eksport towarów – powinny pozostać w</w:t>
      </w:r>
      <w:r w:rsidR="006A4DF3">
        <w:t> </w:t>
      </w:r>
      <w:r w:rsidR="00F721DD">
        <w:t>niezmienionym kształcie. W kontekście zmian wynikających z</w:t>
      </w:r>
      <w:r w:rsidR="00C01D36">
        <w:t> </w:t>
      </w:r>
      <w:r w:rsidR="00F721DD">
        <w:t>proponowanych ust. 2a i b w</w:t>
      </w:r>
      <w:r w:rsidR="00F12EFA">
        <w:t> </w:t>
      </w:r>
      <w:r w:rsidR="00F721DD">
        <w:t>art.</w:t>
      </w:r>
      <w:r w:rsidR="006A4DF3">
        <w:t> </w:t>
      </w:r>
      <w:r w:rsidR="00F721DD">
        <w:t>22 ustawy o VAT (o których mowa niżej) dotyczących transakcji wewnątrzwspólnotowych, doprecyzowano zapis art. 22 ust. 2, i wskazano, że przepis ten ma zastosowanie do transakcji łańcuchowych obejmujących eksport towarów.</w:t>
      </w:r>
    </w:p>
    <w:p w14:paraId="7438A2D2" w14:textId="6F350D38" w:rsidR="00876104" w:rsidRPr="00E408DC" w:rsidRDefault="00F721DD" w:rsidP="00F516D2">
      <w:pPr>
        <w:spacing w:after="240" w:line="360" w:lineRule="auto"/>
        <w:jc w:val="both"/>
      </w:pPr>
      <w:r>
        <w:t>Przepis art. 22 ust. 4 ustawy o VAT dotyczy określania miejsca dostawy towarów w</w:t>
      </w:r>
      <w:r w:rsidR="00C01D36">
        <w:t> </w:t>
      </w:r>
      <w:r>
        <w:t xml:space="preserve">transakcjach łańcuchowych obejmujących import towarów. </w:t>
      </w:r>
      <w:r w:rsidR="00693FB2">
        <w:t>Z</w:t>
      </w:r>
      <w:r w:rsidR="00876104">
        <w:t xml:space="preserve"> uzasadnienia proj</w:t>
      </w:r>
      <w:r w:rsidR="00B523A5">
        <w:t>ektu nowelizacji ustawy o VAT (d</w:t>
      </w:r>
      <w:r w:rsidR="00876104">
        <w:t>ruk sejmowy nr 661) wprowadzającego (doprecyzowującą) zmianę art. 22 ust. 4 obowiązującą o</w:t>
      </w:r>
      <w:r>
        <w:t>d dnia 1 grudnia</w:t>
      </w:r>
      <w:r w:rsidR="00B523A5">
        <w:t xml:space="preserve"> </w:t>
      </w:r>
      <w:r w:rsidR="00693FB2">
        <w:t>2008 r. wynika</w:t>
      </w:r>
      <w:r w:rsidR="00876104">
        <w:t xml:space="preserve"> jednoznacznie, że przepis art. 22 ust. 4 ustawy o VAT ma zastosowanie do towarów sprowadzanych z terytorium państwa trzeciego </w:t>
      </w:r>
      <w:r>
        <w:t xml:space="preserve">do Polski (import towarów), jak </w:t>
      </w:r>
      <w:r w:rsidR="00876104">
        <w:t xml:space="preserve">i sprowadzanych do innego państwa członkowskiego (zaimportowanych). Zatem do ustalenia miejsca dostawy towarów w ramach transakcji łańcuchowych obejmujących import towarów zastosowanie będą miały </w:t>
      </w:r>
      <w:r w:rsidR="00B523A5">
        <w:t xml:space="preserve">– obecnie funkcjonujące – </w:t>
      </w:r>
      <w:r w:rsidR="00876104">
        <w:t>przepisy art. 2 ust. 7, art.</w:t>
      </w:r>
      <w:r w:rsidR="00C01D36">
        <w:t> </w:t>
      </w:r>
      <w:r w:rsidR="00B523A5">
        <w:t>7 ust. 8 i</w:t>
      </w:r>
      <w:r w:rsidR="00F12EFA">
        <w:t> </w:t>
      </w:r>
      <w:r w:rsidR="00876104">
        <w:t>art. 22 ust. 4</w:t>
      </w:r>
      <w:r>
        <w:t xml:space="preserve"> ustawy o VAT</w:t>
      </w:r>
      <w:r w:rsidR="00876104">
        <w:t>.</w:t>
      </w:r>
    </w:p>
    <w:p w14:paraId="22EDA10A" w14:textId="77777777" w:rsidR="0034509B"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 xml:space="preserve">Zgodnie </w:t>
      </w:r>
      <w:r w:rsidRPr="0033523C">
        <w:rPr>
          <w:rFonts w:ascii="Times New Roman" w:hAnsi="Times New Roman" w:cs="Times New Roman"/>
          <w:b/>
          <w:szCs w:val="24"/>
        </w:rPr>
        <w:t>z dodanym art. 22 ust. 2a ustawy o VAT</w:t>
      </w:r>
      <w:r>
        <w:rPr>
          <w:rFonts w:ascii="Times New Roman" w:hAnsi="Times New Roman" w:cs="Times New Roman"/>
          <w:szCs w:val="24"/>
        </w:rPr>
        <w:t>,</w:t>
      </w:r>
      <w:r w:rsidRPr="00E408DC">
        <w:rPr>
          <w:rFonts w:ascii="Times New Roman" w:hAnsi="Times New Roman" w:cs="Times New Roman"/>
          <w:szCs w:val="24"/>
        </w:rPr>
        <w:t xml:space="preserve"> </w:t>
      </w:r>
      <w:r>
        <w:rPr>
          <w:rFonts w:ascii="Times New Roman" w:hAnsi="Times New Roman" w:cs="Times New Roman"/>
          <w:szCs w:val="24"/>
        </w:rPr>
        <w:t xml:space="preserve">w </w:t>
      </w:r>
      <w:r w:rsidRPr="00E408DC">
        <w:rPr>
          <w:rFonts w:ascii="Times New Roman" w:hAnsi="Times New Roman" w:cs="Times New Roman"/>
          <w:szCs w:val="24"/>
        </w:rPr>
        <w:t>przypadku gdy kilka podmiotów dokonuje dostawy tego samego towaru w ten sposób, że pierwszy z nich wydaje ten towar bezpośrednio ostatniemu w kolejności nabywcy, przy czym towar ten jest wysyłany lub transportowany z</w:t>
      </w:r>
      <w:r w:rsidR="00F368D2">
        <w:rPr>
          <w:rFonts w:ascii="Times New Roman" w:hAnsi="Times New Roman" w:cs="Times New Roman"/>
          <w:szCs w:val="24"/>
        </w:rPr>
        <w:t> </w:t>
      </w:r>
      <w:r w:rsidRPr="00E408DC">
        <w:rPr>
          <w:rFonts w:ascii="Times New Roman" w:hAnsi="Times New Roman" w:cs="Times New Roman"/>
          <w:szCs w:val="24"/>
        </w:rPr>
        <w:t>terytorium jednego państwa członkowskiego na terytorium innego państwa członkowskiego, to</w:t>
      </w:r>
      <w:r w:rsidR="00F368D2">
        <w:rPr>
          <w:rFonts w:ascii="Times New Roman" w:hAnsi="Times New Roman" w:cs="Times New Roman"/>
          <w:szCs w:val="24"/>
        </w:rPr>
        <w:t> </w:t>
      </w:r>
      <w:r w:rsidRPr="00E408DC">
        <w:rPr>
          <w:rFonts w:ascii="Times New Roman" w:hAnsi="Times New Roman" w:cs="Times New Roman"/>
          <w:szCs w:val="24"/>
        </w:rPr>
        <w:t>wysyłka lub transport tego towaru są przyporządkowane wyłącznie do dostawy dokonanej do</w:t>
      </w:r>
      <w:r w:rsidR="00F368D2">
        <w:rPr>
          <w:rFonts w:ascii="Times New Roman" w:hAnsi="Times New Roman" w:cs="Times New Roman"/>
          <w:szCs w:val="24"/>
        </w:rPr>
        <w:t> </w:t>
      </w:r>
      <w:r w:rsidRPr="00E408DC">
        <w:rPr>
          <w:rFonts w:ascii="Times New Roman" w:hAnsi="Times New Roman" w:cs="Times New Roman"/>
          <w:szCs w:val="24"/>
        </w:rPr>
        <w:t>podmiotu pośredniczącego.</w:t>
      </w:r>
    </w:p>
    <w:p w14:paraId="7B0D6F3A" w14:textId="5731E234" w:rsidR="00FE04FA"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 xml:space="preserve">Dla celów stosowania tego przepisu </w:t>
      </w:r>
      <w:r w:rsidR="00B523A5">
        <w:rPr>
          <w:rFonts w:ascii="Times New Roman" w:hAnsi="Times New Roman" w:cs="Times New Roman"/>
          <w:szCs w:val="24"/>
        </w:rPr>
        <w:t>wprowadzono</w:t>
      </w:r>
      <w:r w:rsidRPr="00E408DC">
        <w:rPr>
          <w:rFonts w:ascii="Times New Roman" w:hAnsi="Times New Roman" w:cs="Times New Roman"/>
          <w:szCs w:val="24"/>
        </w:rPr>
        <w:t xml:space="preserve"> wyjaśnienie pojęcia podmiotu pośredniczącego.</w:t>
      </w:r>
      <w:r w:rsidR="0034509B">
        <w:rPr>
          <w:rFonts w:ascii="Times New Roman" w:hAnsi="Times New Roman" w:cs="Times New Roman"/>
          <w:szCs w:val="24"/>
        </w:rPr>
        <w:t xml:space="preserve"> </w:t>
      </w:r>
      <w:r w:rsidRPr="00E408DC">
        <w:rPr>
          <w:rFonts w:ascii="Times New Roman" w:hAnsi="Times New Roman" w:cs="Times New Roman"/>
          <w:szCs w:val="24"/>
        </w:rPr>
        <w:t xml:space="preserve">Zgodnie </w:t>
      </w:r>
      <w:r w:rsidRPr="0033523C">
        <w:rPr>
          <w:rFonts w:ascii="Times New Roman" w:hAnsi="Times New Roman" w:cs="Times New Roman"/>
          <w:b/>
          <w:szCs w:val="24"/>
        </w:rPr>
        <w:t xml:space="preserve">z dodanym art. </w:t>
      </w:r>
      <w:r w:rsidR="008C55F6">
        <w:rPr>
          <w:rFonts w:ascii="Times New Roman" w:hAnsi="Times New Roman" w:cs="Times New Roman"/>
          <w:b/>
          <w:szCs w:val="24"/>
        </w:rPr>
        <w:t>2</w:t>
      </w:r>
      <w:r w:rsidRPr="0033523C">
        <w:rPr>
          <w:rFonts w:ascii="Times New Roman" w:hAnsi="Times New Roman" w:cs="Times New Roman"/>
          <w:b/>
          <w:szCs w:val="24"/>
        </w:rPr>
        <w:t xml:space="preserve">2 </w:t>
      </w:r>
      <w:r w:rsidR="008C55F6">
        <w:rPr>
          <w:rFonts w:ascii="Times New Roman" w:hAnsi="Times New Roman" w:cs="Times New Roman"/>
          <w:b/>
          <w:szCs w:val="24"/>
        </w:rPr>
        <w:t xml:space="preserve">ust. 2c </w:t>
      </w:r>
      <w:r w:rsidRPr="0033523C">
        <w:rPr>
          <w:rFonts w:ascii="Times New Roman" w:hAnsi="Times New Roman" w:cs="Times New Roman"/>
          <w:b/>
          <w:szCs w:val="24"/>
        </w:rPr>
        <w:t>ustawy o</w:t>
      </w:r>
      <w:r w:rsidR="008C55F6">
        <w:rPr>
          <w:rFonts w:ascii="Times New Roman" w:hAnsi="Times New Roman" w:cs="Times New Roman"/>
          <w:b/>
          <w:szCs w:val="24"/>
        </w:rPr>
        <w:t xml:space="preserve"> </w:t>
      </w:r>
      <w:r w:rsidRPr="0033523C">
        <w:rPr>
          <w:rFonts w:ascii="Times New Roman" w:hAnsi="Times New Roman" w:cs="Times New Roman"/>
          <w:b/>
          <w:szCs w:val="24"/>
        </w:rPr>
        <w:t>VAT</w:t>
      </w:r>
      <w:r w:rsidRPr="00E408DC">
        <w:rPr>
          <w:rFonts w:ascii="Times New Roman" w:hAnsi="Times New Roman" w:cs="Times New Roman"/>
          <w:szCs w:val="24"/>
        </w:rPr>
        <w:t xml:space="preserve"> przez podmiot pośredniczący rozumie się dostawcę towarów innego niż pierwszy w</w:t>
      </w:r>
      <w:r w:rsidR="0034509B">
        <w:rPr>
          <w:rFonts w:ascii="Times New Roman" w:hAnsi="Times New Roman" w:cs="Times New Roman"/>
          <w:szCs w:val="24"/>
        </w:rPr>
        <w:t xml:space="preserve"> </w:t>
      </w:r>
      <w:r w:rsidRPr="00E408DC">
        <w:rPr>
          <w:rFonts w:ascii="Times New Roman" w:hAnsi="Times New Roman" w:cs="Times New Roman"/>
          <w:szCs w:val="24"/>
        </w:rPr>
        <w:t xml:space="preserve">kolejności dostawca, który wysyła lub transportuje towar samodzielnie albo za pośrednictwem osoby trzeciej działającej na jego rzecz. </w:t>
      </w:r>
      <w:r w:rsidR="00B523A5">
        <w:rPr>
          <w:rFonts w:ascii="Times New Roman" w:hAnsi="Times New Roman" w:cs="Times New Roman"/>
          <w:szCs w:val="24"/>
        </w:rPr>
        <w:t>P</w:t>
      </w:r>
      <w:r w:rsidRPr="00E408DC">
        <w:rPr>
          <w:rFonts w:ascii="Times New Roman" w:hAnsi="Times New Roman" w:cs="Times New Roman"/>
          <w:szCs w:val="24"/>
        </w:rPr>
        <w:t>odmiot pośredniczący</w:t>
      </w:r>
      <w:r w:rsidR="00B523A5">
        <w:rPr>
          <w:rFonts w:ascii="Times New Roman" w:hAnsi="Times New Roman" w:cs="Times New Roman"/>
          <w:szCs w:val="24"/>
        </w:rPr>
        <w:t xml:space="preserve"> odgrywa kluczową rolę w transakcji łańcuchowej</w:t>
      </w:r>
      <w:r w:rsidRPr="00E408DC">
        <w:rPr>
          <w:rFonts w:ascii="Times New Roman" w:hAnsi="Times New Roman" w:cs="Times New Roman"/>
          <w:szCs w:val="24"/>
        </w:rPr>
        <w:t xml:space="preserve">, </w:t>
      </w:r>
      <w:r w:rsidR="00B523A5">
        <w:rPr>
          <w:rFonts w:ascii="Times New Roman" w:hAnsi="Times New Roman" w:cs="Times New Roman"/>
          <w:szCs w:val="24"/>
        </w:rPr>
        <w:t>ponieważ to do niego</w:t>
      </w:r>
      <w:r w:rsidRPr="00E408DC">
        <w:rPr>
          <w:rFonts w:ascii="Times New Roman" w:hAnsi="Times New Roman" w:cs="Times New Roman"/>
          <w:szCs w:val="24"/>
        </w:rPr>
        <w:t xml:space="preserve"> </w:t>
      </w:r>
      <w:r>
        <w:rPr>
          <w:rFonts w:ascii="Times New Roman" w:hAnsi="Times New Roman" w:cs="Times New Roman"/>
          <w:szCs w:val="24"/>
        </w:rPr>
        <w:t xml:space="preserve">– co do zasady – </w:t>
      </w:r>
      <w:r w:rsidRPr="00E408DC">
        <w:rPr>
          <w:rFonts w:ascii="Times New Roman" w:hAnsi="Times New Roman" w:cs="Times New Roman"/>
          <w:szCs w:val="24"/>
        </w:rPr>
        <w:t>będzie przypisany transport lub wysyłka towarów w</w:t>
      </w:r>
      <w:r w:rsidR="00F368D2">
        <w:rPr>
          <w:rFonts w:ascii="Times New Roman" w:hAnsi="Times New Roman" w:cs="Times New Roman"/>
          <w:szCs w:val="24"/>
        </w:rPr>
        <w:t> </w:t>
      </w:r>
      <w:r w:rsidRPr="00E408DC">
        <w:rPr>
          <w:rFonts w:ascii="Times New Roman" w:hAnsi="Times New Roman" w:cs="Times New Roman"/>
          <w:szCs w:val="24"/>
        </w:rPr>
        <w:t xml:space="preserve">ramach </w:t>
      </w:r>
      <w:r w:rsidR="00B523A5">
        <w:rPr>
          <w:rFonts w:ascii="Times New Roman" w:hAnsi="Times New Roman" w:cs="Times New Roman"/>
          <w:szCs w:val="24"/>
        </w:rPr>
        <w:t>tego typu transakcji</w:t>
      </w:r>
      <w:r w:rsidRPr="00E408DC">
        <w:rPr>
          <w:rFonts w:ascii="Times New Roman" w:hAnsi="Times New Roman" w:cs="Times New Roman"/>
          <w:szCs w:val="24"/>
        </w:rPr>
        <w:t xml:space="preserve">. </w:t>
      </w:r>
      <w:r w:rsidR="00806711">
        <w:rPr>
          <w:rFonts w:ascii="Times New Roman" w:hAnsi="Times New Roman" w:cs="Times New Roman"/>
          <w:szCs w:val="24"/>
        </w:rPr>
        <w:t xml:space="preserve">Przepis </w:t>
      </w:r>
      <w:r w:rsidR="0034509B" w:rsidRPr="0034509B">
        <w:rPr>
          <w:rFonts w:ascii="Times New Roman" w:hAnsi="Times New Roman" w:cs="Times New Roman"/>
          <w:b/>
          <w:szCs w:val="24"/>
        </w:rPr>
        <w:t xml:space="preserve">dodanego </w:t>
      </w:r>
      <w:r w:rsidR="00806711" w:rsidRPr="0034509B">
        <w:rPr>
          <w:rFonts w:ascii="Times New Roman" w:hAnsi="Times New Roman" w:cs="Times New Roman"/>
          <w:b/>
          <w:szCs w:val="24"/>
        </w:rPr>
        <w:t>a</w:t>
      </w:r>
      <w:r w:rsidRPr="0034509B">
        <w:rPr>
          <w:rFonts w:ascii="Times New Roman" w:hAnsi="Times New Roman" w:cs="Times New Roman"/>
          <w:b/>
          <w:szCs w:val="24"/>
        </w:rPr>
        <w:t>rt. 22 ust. 2a ustawy o VAT</w:t>
      </w:r>
      <w:r w:rsidRPr="00E408DC">
        <w:rPr>
          <w:rFonts w:ascii="Times New Roman" w:hAnsi="Times New Roman" w:cs="Times New Roman"/>
          <w:szCs w:val="24"/>
        </w:rPr>
        <w:t xml:space="preserve"> wprowadza domniemanie, że jeżeli towar jest wydawany przez pierwszy podmiot ostatniemu w kolejności nabywcy, przy czym towar ten jest wysyłany lub transportowany z</w:t>
      </w:r>
      <w:r w:rsidR="00C01D36">
        <w:rPr>
          <w:rFonts w:ascii="Times New Roman" w:hAnsi="Times New Roman" w:cs="Times New Roman"/>
          <w:szCs w:val="24"/>
        </w:rPr>
        <w:t> </w:t>
      </w:r>
      <w:r w:rsidRPr="00E408DC">
        <w:rPr>
          <w:rFonts w:ascii="Times New Roman" w:hAnsi="Times New Roman" w:cs="Times New Roman"/>
          <w:szCs w:val="24"/>
        </w:rPr>
        <w:t>jednego państwa członkowskiego do drugiego państwa członkowskiego</w:t>
      </w:r>
      <w:r>
        <w:rPr>
          <w:rFonts w:ascii="Times New Roman" w:hAnsi="Times New Roman" w:cs="Times New Roman"/>
          <w:szCs w:val="24"/>
        </w:rPr>
        <w:t>,</w:t>
      </w:r>
      <w:r w:rsidRPr="00E408DC">
        <w:rPr>
          <w:rFonts w:ascii="Times New Roman" w:hAnsi="Times New Roman" w:cs="Times New Roman"/>
          <w:szCs w:val="24"/>
        </w:rPr>
        <w:t xml:space="preserve"> to transakcją ruchomą będzie transakcja dostawy dokonanej na </w:t>
      </w:r>
      <w:r>
        <w:rPr>
          <w:rFonts w:ascii="Times New Roman" w:hAnsi="Times New Roman" w:cs="Times New Roman"/>
          <w:szCs w:val="24"/>
        </w:rPr>
        <w:t>rzecz podmiotu pośredniczącego.</w:t>
      </w:r>
    </w:p>
    <w:p w14:paraId="2E167E1B" w14:textId="2FF0A043" w:rsidR="00881B40" w:rsidRPr="00E408DC" w:rsidRDefault="00881B40" w:rsidP="00F516D2">
      <w:pPr>
        <w:pStyle w:val="PKTpunkt"/>
        <w:spacing w:before="240"/>
        <w:ind w:left="0" w:firstLine="0"/>
        <w:rPr>
          <w:rFonts w:ascii="Times New Roman" w:hAnsi="Times New Roman" w:cs="Times New Roman"/>
          <w:szCs w:val="24"/>
        </w:rPr>
      </w:pPr>
      <w:r>
        <w:t>W tym miejscu należy dodać, że przepisy art. 22 ust. 2a i 2b projektowanej ustawy nie znajdą zastosowania w przypadku, gdy podmiotem organizującym transport jest A lub C. Wówczas nie ma wątpliwości faktycznych, że dostawa ruchoma winna być przyporządkowana dostawie dokonywanej przez A lub dostawie dokonywanej na rzecz C.</w:t>
      </w:r>
    </w:p>
    <w:p w14:paraId="4D70F24A" w14:textId="77777777" w:rsidR="00FE04FA"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Przykład:</w:t>
      </w:r>
    </w:p>
    <w:p w14:paraId="010BE238" w14:textId="0ED88B30" w:rsidR="00FE04FA" w:rsidRPr="00E408DC" w:rsidRDefault="00FE04FA" w:rsidP="00F516D2">
      <w:pPr>
        <w:pStyle w:val="PKTpunkt"/>
        <w:spacing w:before="240"/>
        <w:ind w:left="0" w:firstLine="0"/>
        <w:rPr>
          <w:rFonts w:ascii="Times New Roman" w:hAnsi="Times New Roman" w:cs="Times New Roman"/>
          <w:szCs w:val="24"/>
        </w:rPr>
      </w:pPr>
      <w:r w:rsidRPr="006D5D40">
        <w:rPr>
          <w:rFonts w:ascii="Times New Roman" w:hAnsi="Times New Roman" w:cs="Times New Roman"/>
          <w:noProof/>
        </w:rPr>
        <mc:AlternateContent>
          <mc:Choice Requires="wpg">
            <w:drawing>
              <wp:inline distT="0" distB="0" distL="0" distR="0" wp14:anchorId="5452438D" wp14:editId="7F31DD39">
                <wp:extent cx="5622925" cy="1685290"/>
                <wp:effectExtent l="114300" t="0" r="0" b="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1685290"/>
                          <a:chOff x="175" y="0"/>
                          <a:chExt cx="8855" cy="2654"/>
                        </a:xfrm>
                      </wpg:grpSpPr>
                      <pic:pic xmlns:pic="http://schemas.openxmlformats.org/drawingml/2006/picture">
                        <pic:nvPicPr>
                          <pic:cNvPr id="2" name="582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22" y="2251"/>
                            <a:ext cx="3575" cy="403"/>
                          </a:xfrm>
                          <a:prstGeom prst="rect">
                            <a:avLst/>
                          </a:prstGeom>
                          <a:noFill/>
                          <a:extLst>
                            <a:ext uri="{909E8E84-426E-40DD-AFC4-6F175D3DCCD1}">
                              <a14:hiddenFill xmlns:a14="http://schemas.microsoft.com/office/drawing/2010/main">
                                <a:solidFill>
                                  <a:srgbClr val="FFFFFF"/>
                                </a:solidFill>
                              </a14:hiddenFill>
                            </a:ext>
                          </a:extLst>
                        </pic:spPr>
                      </pic:pic>
                      <wpg:grpSp>
                        <wpg:cNvPr id="3" name="58373"/>
                        <wpg:cNvGrpSpPr>
                          <a:grpSpLocks/>
                        </wpg:cNvGrpSpPr>
                        <wpg:grpSpPr bwMode="auto">
                          <a:xfrm>
                            <a:off x="4444" y="1538"/>
                            <a:ext cx="3591" cy="660"/>
                            <a:chOff x="4444" y="1538"/>
                            <a:chExt cx="3591" cy="660"/>
                          </a:xfrm>
                        </wpg:grpSpPr>
                        <wps:wsp>
                          <wps:cNvPr id="4" name="58494"/>
                          <wps:cNvSpPr>
                            <a:spLocks/>
                          </wps:cNvSpPr>
                          <wps:spPr bwMode="auto">
                            <a:xfrm>
                              <a:off x="4444" y="1538"/>
                              <a:ext cx="3591" cy="660"/>
                            </a:xfrm>
                            <a:custGeom>
                              <a:avLst/>
                              <a:gdLst>
                                <a:gd name="T0" fmla="+- 0 4444 4444"/>
                                <a:gd name="T1" fmla="*/ T0 w 3591"/>
                                <a:gd name="T2" fmla="+- 0 2197 1538"/>
                                <a:gd name="T3" fmla="*/ 2197 h 660"/>
                                <a:gd name="T4" fmla="+- 0 4560 4444"/>
                                <a:gd name="T5" fmla="*/ T4 w 3591"/>
                                <a:gd name="T6" fmla="+- 0 2196 1538"/>
                                <a:gd name="T7" fmla="*/ 2196 h 660"/>
                                <a:gd name="T8" fmla="+- 0 4675 4444"/>
                                <a:gd name="T9" fmla="*/ T8 w 3591"/>
                                <a:gd name="T10" fmla="+- 0 2195 1538"/>
                                <a:gd name="T11" fmla="*/ 2195 h 660"/>
                                <a:gd name="T12" fmla="+- 0 4789 4444"/>
                                <a:gd name="T13" fmla="*/ T12 w 3591"/>
                                <a:gd name="T14" fmla="+- 0 2193 1538"/>
                                <a:gd name="T15" fmla="*/ 2193 h 660"/>
                                <a:gd name="T16" fmla="+- 0 4902 4444"/>
                                <a:gd name="T17" fmla="*/ T16 w 3591"/>
                                <a:gd name="T18" fmla="+- 0 2191 1538"/>
                                <a:gd name="T19" fmla="*/ 2191 h 660"/>
                                <a:gd name="T20" fmla="+- 0 5014 4444"/>
                                <a:gd name="T21" fmla="*/ T20 w 3591"/>
                                <a:gd name="T22" fmla="+- 0 2187 1538"/>
                                <a:gd name="T23" fmla="*/ 2187 h 660"/>
                                <a:gd name="T24" fmla="+- 0 5125 4444"/>
                                <a:gd name="T25" fmla="*/ T24 w 3591"/>
                                <a:gd name="T26" fmla="+- 0 2183 1538"/>
                                <a:gd name="T27" fmla="*/ 2183 h 660"/>
                                <a:gd name="T28" fmla="+- 0 5235 4444"/>
                                <a:gd name="T29" fmla="*/ T28 w 3591"/>
                                <a:gd name="T30" fmla="+- 0 2179 1538"/>
                                <a:gd name="T31" fmla="*/ 2179 h 660"/>
                                <a:gd name="T32" fmla="+- 0 5344 4444"/>
                                <a:gd name="T33" fmla="*/ T32 w 3591"/>
                                <a:gd name="T34" fmla="+- 0 2174 1538"/>
                                <a:gd name="T35" fmla="*/ 2174 h 660"/>
                                <a:gd name="T36" fmla="+- 0 5451 4444"/>
                                <a:gd name="T37" fmla="*/ T36 w 3591"/>
                                <a:gd name="T38" fmla="+- 0 2168 1538"/>
                                <a:gd name="T39" fmla="*/ 2168 h 660"/>
                                <a:gd name="T40" fmla="+- 0 5557 4444"/>
                                <a:gd name="T41" fmla="*/ T40 w 3591"/>
                                <a:gd name="T42" fmla="+- 0 2161 1538"/>
                                <a:gd name="T43" fmla="*/ 2161 h 660"/>
                                <a:gd name="T44" fmla="+- 0 5661 4444"/>
                                <a:gd name="T45" fmla="*/ T44 w 3591"/>
                                <a:gd name="T46" fmla="+- 0 2154 1538"/>
                                <a:gd name="T47" fmla="*/ 2154 h 660"/>
                                <a:gd name="T48" fmla="+- 0 5764 4444"/>
                                <a:gd name="T49" fmla="*/ T48 w 3591"/>
                                <a:gd name="T50" fmla="+- 0 2146 1538"/>
                                <a:gd name="T51" fmla="*/ 2146 h 660"/>
                                <a:gd name="T52" fmla="+- 0 5866 4444"/>
                                <a:gd name="T53" fmla="*/ T52 w 3591"/>
                                <a:gd name="T54" fmla="+- 0 2137 1538"/>
                                <a:gd name="T55" fmla="*/ 2137 h 660"/>
                                <a:gd name="T56" fmla="+- 0 5965 4444"/>
                                <a:gd name="T57" fmla="*/ T56 w 3591"/>
                                <a:gd name="T58" fmla="+- 0 2128 1538"/>
                                <a:gd name="T59" fmla="*/ 2128 h 660"/>
                                <a:gd name="T60" fmla="+- 0 6064 4444"/>
                                <a:gd name="T61" fmla="*/ T60 w 3591"/>
                                <a:gd name="T62" fmla="+- 0 2118 1538"/>
                                <a:gd name="T63" fmla="*/ 2118 h 660"/>
                                <a:gd name="T64" fmla="+- 0 6160 4444"/>
                                <a:gd name="T65" fmla="*/ T64 w 3591"/>
                                <a:gd name="T66" fmla="+- 0 2108 1538"/>
                                <a:gd name="T67" fmla="*/ 2108 h 660"/>
                                <a:gd name="T68" fmla="+- 0 6255 4444"/>
                                <a:gd name="T69" fmla="*/ T68 w 3591"/>
                                <a:gd name="T70" fmla="+- 0 2097 1538"/>
                                <a:gd name="T71" fmla="*/ 2097 h 660"/>
                                <a:gd name="T72" fmla="+- 0 6348 4444"/>
                                <a:gd name="T73" fmla="*/ T72 w 3591"/>
                                <a:gd name="T74" fmla="+- 0 2086 1538"/>
                                <a:gd name="T75" fmla="*/ 2086 h 660"/>
                                <a:gd name="T76" fmla="+- 0 6439 4444"/>
                                <a:gd name="T77" fmla="*/ T76 w 3591"/>
                                <a:gd name="T78" fmla="+- 0 2074 1538"/>
                                <a:gd name="T79" fmla="*/ 2074 h 660"/>
                                <a:gd name="T80" fmla="+- 0 6529 4444"/>
                                <a:gd name="T81" fmla="*/ T80 w 3591"/>
                                <a:gd name="T82" fmla="+- 0 2061 1538"/>
                                <a:gd name="T83" fmla="*/ 2061 h 660"/>
                                <a:gd name="T84" fmla="+- 0 6616 4444"/>
                                <a:gd name="T85" fmla="*/ T84 w 3591"/>
                                <a:gd name="T86" fmla="+- 0 2048 1538"/>
                                <a:gd name="T87" fmla="*/ 2048 h 660"/>
                                <a:gd name="T88" fmla="+- 0 6701 4444"/>
                                <a:gd name="T89" fmla="*/ T88 w 3591"/>
                                <a:gd name="T90" fmla="+- 0 2035 1538"/>
                                <a:gd name="T91" fmla="*/ 2035 h 660"/>
                                <a:gd name="T92" fmla="+- 0 6785 4444"/>
                                <a:gd name="T93" fmla="*/ T92 w 3591"/>
                                <a:gd name="T94" fmla="+- 0 2021 1538"/>
                                <a:gd name="T95" fmla="*/ 2021 h 660"/>
                                <a:gd name="T96" fmla="+- 0 6866 4444"/>
                                <a:gd name="T97" fmla="*/ T96 w 3591"/>
                                <a:gd name="T98" fmla="+- 0 2006 1538"/>
                                <a:gd name="T99" fmla="*/ 2006 h 660"/>
                                <a:gd name="T100" fmla="+- 0 6945 4444"/>
                                <a:gd name="T101" fmla="*/ T100 w 3591"/>
                                <a:gd name="T102" fmla="+- 0 1991 1538"/>
                                <a:gd name="T103" fmla="*/ 1991 h 660"/>
                                <a:gd name="T104" fmla="+- 0 7022 4444"/>
                                <a:gd name="T105" fmla="*/ T104 w 3591"/>
                                <a:gd name="T106" fmla="+- 0 1975 1538"/>
                                <a:gd name="T107" fmla="*/ 1975 h 660"/>
                                <a:gd name="T108" fmla="+- 0 7096 4444"/>
                                <a:gd name="T109" fmla="*/ T108 w 3591"/>
                                <a:gd name="T110" fmla="+- 0 1959 1538"/>
                                <a:gd name="T111" fmla="*/ 1959 h 660"/>
                                <a:gd name="T112" fmla="+- 0 7168 4444"/>
                                <a:gd name="T113" fmla="*/ T112 w 3591"/>
                                <a:gd name="T114" fmla="+- 0 1943 1538"/>
                                <a:gd name="T115" fmla="*/ 1943 h 660"/>
                                <a:gd name="T116" fmla="+- 0 7238 4444"/>
                                <a:gd name="T117" fmla="*/ T116 w 3591"/>
                                <a:gd name="T118" fmla="+- 0 1926 1538"/>
                                <a:gd name="T119" fmla="*/ 1926 h 660"/>
                                <a:gd name="T120" fmla="+- 0 7305 4444"/>
                                <a:gd name="T121" fmla="*/ T120 w 3591"/>
                                <a:gd name="T122" fmla="+- 0 1909 1538"/>
                                <a:gd name="T123" fmla="*/ 1909 h 660"/>
                                <a:gd name="T124" fmla="+- 0 7370 4444"/>
                                <a:gd name="T125" fmla="*/ T124 w 3591"/>
                                <a:gd name="T126" fmla="+- 0 1891 1538"/>
                                <a:gd name="T127" fmla="*/ 1891 h 660"/>
                                <a:gd name="T128" fmla="+- 0 7432 4444"/>
                                <a:gd name="T129" fmla="*/ T128 w 3591"/>
                                <a:gd name="T130" fmla="+- 0 1873 1538"/>
                                <a:gd name="T131" fmla="*/ 1873 h 660"/>
                                <a:gd name="T132" fmla="+- 0 7492 4444"/>
                                <a:gd name="T133" fmla="*/ T132 w 3591"/>
                                <a:gd name="T134" fmla="+- 0 1855 1538"/>
                                <a:gd name="T135" fmla="*/ 1855 h 660"/>
                                <a:gd name="T136" fmla="+- 0 7603 4444"/>
                                <a:gd name="T137" fmla="*/ T136 w 3591"/>
                                <a:gd name="T138" fmla="+- 0 1816 1538"/>
                                <a:gd name="T139" fmla="*/ 1816 h 660"/>
                                <a:gd name="T140" fmla="+- 0 7703 4444"/>
                                <a:gd name="T141" fmla="*/ T140 w 3591"/>
                                <a:gd name="T142" fmla="+- 0 1777 1538"/>
                                <a:gd name="T143" fmla="*/ 1777 h 660"/>
                                <a:gd name="T144" fmla="+- 0 7791 4444"/>
                                <a:gd name="T145" fmla="*/ T144 w 3591"/>
                                <a:gd name="T146" fmla="+- 0 1736 1538"/>
                                <a:gd name="T147" fmla="*/ 1736 h 660"/>
                                <a:gd name="T148" fmla="+- 0 7867 4444"/>
                                <a:gd name="T149" fmla="*/ T148 w 3591"/>
                                <a:gd name="T150" fmla="+- 0 1694 1538"/>
                                <a:gd name="T151" fmla="*/ 1694 h 660"/>
                                <a:gd name="T152" fmla="+- 0 7931 4444"/>
                                <a:gd name="T153" fmla="*/ T152 w 3591"/>
                                <a:gd name="T154" fmla="+- 0 1650 1538"/>
                                <a:gd name="T155" fmla="*/ 1650 h 660"/>
                                <a:gd name="T156" fmla="+- 0 7982 4444"/>
                                <a:gd name="T157" fmla="*/ T156 w 3591"/>
                                <a:gd name="T158" fmla="+- 0 1606 1538"/>
                                <a:gd name="T159" fmla="*/ 1606 h 660"/>
                                <a:gd name="T160" fmla="+- 0 8020 4444"/>
                                <a:gd name="T161" fmla="*/ T160 w 3591"/>
                                <a:gd name="T162" fmla="+- 0 1561 1538"/>
                                <a:gd name="T163" fmla="*/ 1561 h 660"/>
                                <a:gd name="T164" fmla="+- 0 8034 4444"/>
                                <a:gd name="T165" fmla="*/ T164 w 3591"/>
                                <a:gd name="T166" fmla="+- 0 1538 1538"/>
                                <a:gd name="T167" fmla="*/ 1538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91" h="660">
                                  <a:moveTo>
                                    <a:pt x="0" y="659"/>
                                  </a:moveTo>
                                  <a:lnTo>
                                    <a:pt x="116" y="658"/>
                                  </a:lnTo>
                                  <a:lnTo>
                                    <a:pt x="231" y="657"/>
                                  </a:lnTo>
                                  <a:lnTo>
                                    <a:pt x="345" y="655"/>
                                  </a:lnTo>
                                  <a:lnTo>
                                    <a:pt x="458" y="653"/>
                                  </a:lnTo>
                                  <a:lnTo>
                                    <a:pt x="570" y="649"/>
                                  </a:lnTo>
                                  <a:lnTo>
                                    <a:pt x="681" y="645"/>
                                  </a:lnTo>
                                  <a:lnTo>
                                    <a:pt x="791" y="641"/>
                                  </a:lnTo>
                                  <a:lnTo>
                                    <a:pt x="900" y="636"/>
                                  </a:lnTo>
                                  <a:lnTo>
                                    <a:pt x="1007" y="630"/>
                                  </a:lnTo>
                                  <a:lnTo>
                                    <a:pt x="1113" y="623"/>
                                  </a:lnTo>
                                  <a:lnTo>
                                    <a:pt x="1217" y="616"/>
                                  </a:lnTo>
                                  <a:lnTo>
                                    <a:pt x="1320" y="608"/>
                                  </a:lnTo>
                                  <a:lnTo>
                                    <a:pt x="1422" y="599"/>
                                  </a:lnTo>
                                  <a:lnTo>
                                    <a:pt x="1521" y="590"/>
                                  </a:lnTo>
                                  <a:lnTo>
                                    <a:pt x="1620" y="580"/>
                                  </a:lnTo>
                                  <a:lnTo>
                                    <a:pt x="1716" y="570"/>
                                  </a:lnTo>
                                  <a:lnTo>
                                    <a:pt x="1811" y="559"/>
                                  </a:lnTo>
                                  <a:lnTo>
                                    <a:pt x="1904" y="548"/>
                                  </a:lnTo>
                                  <a:lnTo>
                                    <a:pt x="1995" y="536"/>
                                  </a:lnTo>
                                  <a:lnTo>
                                    <a:pt x="2085" y="523"/>
                                  </a:lnTo>
                                  <a:lnTo>
                                    <a:pt x="2172" y="510"/>
                                  </a:lnTo>
                                  <a:lnTo>
                                    <a:pt x="2257" y="497"/>
                                  </a:lnTo>
                                  <a:lnTo>
                                    <a:pt x="2341" y="483"/>
                                  </a:lnTo>
                                  <a:lnTo>
                                    <a:pt x="2422" y="468"/>
                                  </a:lnTo>
                                  <a:lnTo>
                                    <a:pt x="2501" y="453"/>
                                  </a:lnTo>
                                  <a:lnTo>
                                    <a:pt x="2578" y="437"/>
                                  </a:lnTo>
                                  <a:lnTo>
                                    <a:pt x="2652" y="421"/>
                                  </a:lnTo>
                                  <a:lnTo>
                                    <a:pt x="2724" y="405"/>
                                  </a:lnTo>
                                  <a:lnTo>
                                    <a:pt x="2794" y="388"/>
                                  </a:lnTo>
                                  <a:lnTo>
                                    <a:pt x="2861" y="371"/>
                                  </a:lnTo>
                                  <a:lnTo>
                                    <a:pt x="2926" y="353"/>
                                  </a:lnTo>
                                  <a:lnTo>
                                    <a:pt x="2988" y="335"/>
                                  </a:lnTo>
                                  <a:lnTo>
                                    <a:pt x="3048" y="317"/>
                                  </a:lnTo>
                                  <a:lnTo>
                                    <a:pt x="3159" y="278"/>
                                  </a:lnTo>
                                  <a:lnTo>
                                    <a:pt x="3259" y="239"/>
                                  </a:lnTo>
                                  <a:lnTo>
                                    <a:pt x="3347" y="198"/>
                                  </a:lnTo>
                                  <a:lnTo>
                                    <a:pt x="3423" y="156"/>
                                  </a:lnTo>
                                  <a:lnTo>
                                    <a:pt x="3487" y="112"/>
                                  </a:lnTo>
                                  <a:lnTo>
                                    <a:pt x="3538" y="68"/>
                                  </a:lnTo>
                                  <a:lnTo>
                                    <a:pt x="3576" y="23"/>
                                  </a:lnTo>
                                  <a:lnTo>
                                    <a:pt x="359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591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2" y="517"/>
                              <a:ext cx="1823" cy="9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593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57" y="604"/>
                              <a:ext cx="1794" cy="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594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44" y="487"/>
                              <a:ext cx="1820" cy="90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59630"/>
                        <wpg:cNvGrpSpPr>
                          <a:grpSpLocks/>
                        </wpg:cNvGrpSpPr>
                        <wpg:grpSpPr bwMode="auto">
                          <a:xfrm>
                            <a:off x="7927" y="1459"/>
                            <a:ext cx="194" cy="142"/>
                            <a:chOff x="7927" y="1459"/>
                            <a:chExt cx="194" cy="142"/>
                          </a:xfrm>
                        </wpg:grpSpPr>
                        <wps:wsp>
                          <wps:cNvPr id="9" name="59749"/>
                          <wps:cNvSpPr>
                            <a:spLocks/>
                          </wps:cNvSpPr>
                          <wps:spPr bwMode="auto">
                            <a:xfrm>
                              <a:off x="7927" y="1459"/>
                              <a:ext cx="194" cy="142"/>
                            </a:xfrm>
                            <a:custGeom>
                              <a:avLst/>
                              <a:gdLst>
                                <a:gd name="T0" fmla="+- 0 8091 7927"/>
                                <a:gd name="T1" fmla="*/ T0 w 194"/>
                                <a:gd name="T2" fmla="+- 0 1537 1459"/>
                                <a:gd name="T3" fmla="*/ 1537 h 142"/>
                                <a:gd name="T4" fmla="+- 0 8034 7927"/>
                                <a:gd name="T5" fmla="*/ T4 w 194"/>
                                <a:gd name="T6" fmla="+- 0 1537 1459"/>
                                <a:gd name="T7" fmla="*/ 1537 h 142"/>
                                <a:gd name="T8" fmla="+- 0 8121 7927"/>
                                <a:gd name="T9" fmla="*/ T8 w 194"/>
                                <a:gd name="T10" fmla="+- 0 1600 1459"/>
                                <a:gd name="T11" fmla="*/ 1600 h 142"/>
                                <a:gd name="T12" fmla="+- 0 8091 7927"/>
                                <a:gd name="T13" fmla="*/ T12 w 194"/>
                                <a:gd name="T14" fmla="+- 0 1537 1459"/>
                                <a:gd name="T15" fmla="*/ 1537 h 142"/>
                              </a:gdLst>
                              <a:ahLst/>
                              <a:cxnLst>
                                <a:cxn ang="0">
                                  <a:pos x="T1" y="T3"/>
                                </a:cxn>
                                <a:cxn ang="0">
                                  <a:pos x="T5" y="T7"/>
                                </a:cxn>
                                <a:cxn ang="0">
                                  <a:pos x="T9" y="T11"/>
                                </a:cxn>
                                <a:cxn ang="0">
                                  <a:pos x="T13" y="T15"/>
                                </a:cxn>
                              </a:cxnLst>
                              <a:rect l="0" t="0" r="r" b="b"/>
                              <a:pathLst>
                                <a:path w="194" h="142">
                                  <a:moveTo>
                                    <a:pt x="164" y="78"/>
                                  </a:moveTo>
                                  <a:lnTo>
                                    <a:pt x="107" y="78"/>
                                  </a:lnTo>
                                  <a:lnTo>
                                    <a:pt x="194" y="141"/>
                                  </a:lnTo>
                                  <a:lnTo>
                                    <a:pt x="164"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60021"/>
                          <wps:cNvSpPr>
                            <a:spLocks/>
                          </wps:cNvSpPr>
                          <wps:spPr bwMode="auto">
                            <a:xfrm>
                              <a:off x="7927" y="1459"/>
                              <a:ext cx="194" cy="142"/>
                            </a:xfrm>
                            <a:custGeom>
                              <a:avLst/>
                              <a:gdLst>
                                <a:gd name="T0" fmla="+- 0 8054 7927"/>
                                <a:gd name="T1" fmla="*/ T0 w 194"/>
                                <a:gd name="T2" fmla="+- 0 1459 1459"/>
                                <a:gd name="T3" fmla="*/ 1459 h 142"/>
                                <a:gd name="T4" fmla="+- 0 7927 7927"/>
                                <a:gd name="T5" fmla="*/ T4 w 194"/>
                                <a:gd name="T6" fmla="+- 0 1551 1459"/>
                                <a:gd name="T7" fmla="*/ 1551 h 142"/>
                                <a:gd name="T8" fmla="+- 0 8034 7927"/>
                                <a:gd name="T9" fmla="*/ T8 w 194"/>
                                <a:gd name="T10" fmla="+- 0 1537 1459"/>
                                <a:gd name="T11" fmla="*/ 1537 h 142"/>
                                <a:gd name="T12" fmla="+- 0 8091 7927"/>
                                <a:gd name="T13" fmla="*/ T12 w 194"/>
                                <a:gd name="T14" fmla="+- 0 1537 1459"/>
                                <a:gd name="T15" fmla="*/ 1537 h 142"/>
                                <a:gd name="T16" fmla="+- 0 8054 7927"/>
                                <a:gd name="T17" fmla="*/ T16 w 194"/>
                                <a:gd name="T18" fmla="+- 0 1459 1459"/>
                                <a:gd name="T19" fmla="*/ 1459 h 142"/>
                              </a:gdLst>
                              <a:ahLst/>
                              <a:cxnLst>
                                <a:cxn ang="0">
                                  <a:pos x="T1" y="T3"/>
                                </a:cxn>
                                <a:cxn ang="0">
                                  <a:pos x="T5" y="T7"/>
                                </a:cxn>
                                <a:cxn ang="0">
                                  <a:pos x="T9" y="T11"/>
                                </a:cxn>
                                <a:cxn ang="0">
                                  <a:pos x="T13" y="T15"/>
                                </a:cxn>
                                <a:cxn ang="0">
                                  <a:pos x="T17" y="T19"/>
                                </a:cxn>
                              </a:cxnLst>
                              <a:rect l="0" t="0" r="r" b="b"/>
                              <a:pathLst>
                                <a:path w="194" h="142">
                                  <a:moveTo>
                                    <a:pt x="127" y="0"/>
                                  </a:moveTo>
                                  <a:lnTo>
                                    <a:pt x="0" y="92"/>
                                  </a:lnTo>
                                  <a:lnTo>
                                    <a:pt x="107" y="78"/>
                                  </a:lnTo>
                                  <a:lnTo>
                                    <a:pt x="164" y="7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603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6" y="517"/>
                              <a:ext cx="1824" cy="9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604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0" y="604"/>
                              <a:ext cx="1793" cy="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606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7" y="487"/>
                              <a:ext cx="1822" cy="9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607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605" y="517"/>
                              <a:ext cx="1823" cy="9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609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619" y="604"/>
                              <a:ext cx="1793" cy="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610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06" y="487"/>
                              <a:ext cx="1820" cy="90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61255"/>
                        <wpg:cNvGrpSpPr>
                          <a:grpSpLocks/>
                        </wpg:cNvGrpSpPr>
                        <wpg:grpSpPr bwMode="auto">
                          <a:xfrm>
                            <a:off x="833" y="1459"/>
                            <a:ext cx="3611" cy="738"/>
                            <a:chOff x="833" y="1459"/>
                            <a:chExt cx="3611" cy="738"/>
                          </a:xfrm>
                        </wpg:grpSpPr>
                        <wps:wsp>
                          <wps:cNvPr id="18" name="61374"/>
                          <wps:cNvSpPr>
                            <a:spLocks/>
                          </wps:cNvSpPr>
                          <wps:spPr bwMode="auto">
                            <a:xfrm>
                              <a:off x="833" y="1459"/>
                              <a:ext cx="3611" cy="738"/>
                            </a:xfrm>
                            <a:custGeom>
                              <a:avLst/>
                              <a:gdLst>
                                <a:gd name="T0" fmla="+- 0 4444 833"/>
                                <a:gd name="T1" fmla="*/ T0 w 3611"/>
                                <a:gd name="T2" fmla="+- 0 2197 1459"/>
                                <a:gd name="T3" fmla="*/ 2197 h 738"/>
                                <a:gd name="T4" fmla="+- 0 4327 833"/>
                                <a:gd name="T5" fmla="*/ T4 w 3611"/>
                                <a:gd name="T6" fmla="+- 0 2196 1459"/>
                                <a:gd name="T7" fmla="*/ 2196 h 738"/>
                                <a:gd name="T8" fmla="+- 0 4211 833"/>
                                <a:gd name="T9" fmla="*/ T8 w 3611"/>
                                <a:gd name="T10" fmla="+- 0 2195 1459"/>
                                <a:gd name="T11" fmla="*/ 2195 h 738"/>
                                <a:gd name="T12" fmla="+- 0 4096 833"/>
                                <a:gd name="T13" fmla="*/ T12 w 3611"/>
                                <a:gd name="T14" fmla="+- 0 2193 1459"/>
                                <a:gd name="T15" fmla="*/ 2193 h 738"/>
                                <a:gd name="T16" fmla="+- 0 3982 833"/>
                                <a:gd name="T17" fmla="*/ T16 w 3611"/>
                                <a:gd name="T18" fmla="+- 0 2191 1459"/>
                                <a:gd name="T19" fmla="*/ 2191 h 738"/>
                                <a:gd name="T20" fmla="+- 0 3869 833"/>
                                <a:gd name="T21" fmla="*/ T20 w 3611"/>
                                <a:gd name="T22" fmla="+- 0 2187 1459"/>
                                <a:gd name="T23" fmla="*/ 2187 h 738"/>
                                <a:gd name="T24" fmla="+- 0 3758 833"/>
                                <a:gd name="T25" fmla="*/ T24 w 3611"/>
                                <a:gd name="T26" fmla="+- 0 2183 1459"/>
                                <a:gd name="T27" fmla="*/ 2183 h 738"/>
                                <a:gd name="T28" fmla="+- 0 3647 833"/>
                                <a:gd name="T29" fmla="*/ T28 w 3611"/>
                                <a:gd name="T30" fmla="+- 0 2179 1459"/>
                                <a:gd name="T31" fmla="*/ 2179 h 738"/>
                                <a:gd name="T32" fmla="+- 0 3538 833"/>
                                <a:gd name="T33" fmla="*/ T32 w 3611"/>
                                <a:gd name="T34" fmla="+- 0 2173 1459"/>
                                <a:gd name="T35" fmla="*/ 2173 h 738"/>
                                <a:gd name="T36" fmla="+- 0 3430 833"/>
                                <a:gd name="T37" fmla="*/ T36 w 3611"/>
                                <a:gd name="T38" fmla="+- 0 2167 1459"/>
                                <a:gd name="T39" fmla="*/ 2167 h 738"/>
                                <a:gd name="T40" fmla="+- 0 3324 833"/>
                                <a:gd name="T41" fmla="*/ T40 w 3611"/>
                                <a:gd name="T42" fmla="+- 0 2160 1459"/>
                                <a:gd name="T43" fmla="*/ 2160 h 738"/>
                                <a:gd name="T44" fmla="+- 0 3219 833"/>
                                <a:gd name="T45" fmla="*/ T44 w 3611"/>
                                <a:gd name="T46" fmla="+- 0 2153 1459"/>
                                <a:gd name="T47" fmla="*/ 2153 h 738"/>
                                <a:gd name="T48" fmla="+- 0 3115 833"/>
                                <a:gd name="T49" fmla="*/ T48 w 3611"/>
                                <a:gd name="T50" fmla="+- 0 2145 1459"/>
                                <a:gd name="T51" fmla="*/ 2145 h 738"/>
                                <a:gd name="T52" fmla="+- 0 3013 833"/>
                                <a:gd name="T53" fmla="*/ T52 w 3611"/>
                                <a:gd name="T54" fmla="+- 0 2136 1459"/>
                                <a:gd name="T55" fmla="*/ 2136 h 738"/>
                                <a:gd name="T56" fmla="+- 0 2913 833"/>
                                <a:gd name="T57" fmla="*/ T56 w 3611"/>
                                <a:gd name="T58" fmla="+- 0 2127 1459"/>
                                <a:gd name="T59" fmla="*/ 2127 h 738"/>
                                <a:gd name="T60" fmla="+- 0 2814 833"/>
                                <a:gd name="T61" fmla="*/ T60 w 3611"/>
                                <a:gd name="T62" fmla="+- 0 2117 1459"/>
                                <a:gd name="T63" fmla="*/ 2117 h 738"/>
                                <a:gd name="T64" fmla="+- 0 2717 833"/>
                                <a:gd name="T65" fmla="*/ T64 w 3611"/>
                                <a:gd name="T66" fmla="+- 0 2107 1459"/>
                                <a:gd name="T67" fmla="*/ 2107 h 738"/>
                                <a:gd name="T68" fmla="+- 0 2621 833"/>
                                <a:gd name="T69" fmla="*/ T68 w 3611"/>
                                <a:gd name="T70" fmla="+- 0 2096 1459"/>
                                <a:gd name="T71" fmla="*/ 2096 h 738"/>
                                <a:gd name="T72" fmla="+- 0 2528 833"/>
                                <a:gd name="T73" fmla="*/ T72 w 3611"/>
                                <a:gd name="T74" fmla="+- 0 2084 1459"/>
                                <a:gd name="T75" fmla="*/ 2084 h 738"/>
                                <a:gd name="T76" fmla="+- 0 2436 833"/>
                                <a:gd name="T77" fmla="*/ T76 w 3611"/>
                                <a:gd name="T78" fmla="+- 0 2072 1459"/>
                                <a:gd name="T79" fmla="*/ 2072 h 738"/>
                                <a:gd name="T80" fmla="+- 0 2347 833"/>
                                <a:gd name="T81" fmla="*/ T80 w 3611"/>
                                <a:gd name="T82" fmla="+- 0 2060 1459"/>
                                <a:gd name="T83" fmla="*/ 2060 h 738"/>
                                <a:gd name="T84" fmla="+- 0 2259 833"/>
                                <a:gd name="T85" fmla="*/ T84 w 3611"/>
                                <a:gd name="T86" fmla="+- 0 2046 1459"/>
                                <a:gd name="T87" fmla="*/ 2046 h 738"/>
                                <a:gd name="T88" fmla="+- 0 2174 833"/>
                                <a:gd name="T89" fmla="*/ T88 w 3611"/>
                                <a:gd name="T90" fmla="+- 0 2033 1459"/>
                                <a:gd name="T91" fmla="*/ 2033 h 738"/>
                                <a:gd name="T92" fmla="+- 0 2090 833"/>
                                <a:gd name="T93" fmla="*/ T92 w 3611"/>
                                <a:gd name="T94" fmla="+- 0 2018 1459"/>
                                <a:gd name="T95" fmla="*/ 2018 h 738"/>
                                <a:gd name="T96" fmla="+- 0 2009 833"/>
                                <a:gd name="T97" fmla="*/ T96 w 3611"/>
                                <a:gd name="T98" fmla="+- 0 2004 1459"/>
                                <a:gd name="T99" fmla="*/ 2004 h 738"/>
                                <a:gd name="T100" fmla="+- 0 1930 833"/>
                                <a:gd name="T101" fmla="*/ T100 w 3611"/>
                                <a:gd name="T102" fmla="+- 0 1988 1459"/>
                                <a:gd name="T103" fmla="*/ 1988 h 738"/>
                                <a:gd name="T104" fmla="+- 0 1853 833"/>
                                <a:gd name="T105" fmla="*/ T104 w 3611"/>
                                <a:gd name="T106" fmla="+- 0 1973 1459"/>
                                <a:gd name="T107" fmla="*/ 1973 h 738"/>
                                <a:gd name="T108" fmla="+- 0 1778 833"/>
                                <a:gd name="T109" fmla="*/ T108 w 3611"/>
                                <a:gd name="T110" fmla="+- 0 1957 1459"/>
                                <a:gd name="T111" fmla="*/ 1957 h 738"/>
                                <a:gd name="T112" fmla="+- 0 1706 833"/>
                                <a:gd name="T113" fmla="*/ T112 w 3611"/>
                                <a:gd name="T114" fmla="+- 0 1940 1459"/>
                                <a:gd name="T115" fmla="*/ 1940 h 738"/>
                                <a:gd name="T116" fmla="+- 0 1636 833"/>
                                <a:gd name="T117" fmla="*/ T116 w 3611"/>
                                <a:gd name="T118" fmla="+- 0 1923 1459"/>
                                <a:gd name="T119" fmla="*/ 1923 h 738"/>
                                <a:gd name="T120" fmla="+- 0 1569 833"/>
                                <a:gd name="T121" fmla="*/ T120 w 3611"/>
                                <a:gd name="T122" fmla="+- 0 1905 1459"/>
                                <a:gd name="T123" fmla="*/ 1905 h 738"/>
                                <a:gd name="T124" fmla="+- 0 1504 833"/>
                                <a:gd name="T125" fmla="*/ T124 w 3611"/>
                                <a:gd name="T126" fmla="+- 0 1887 1459"/>
                                <a:gd name="T127" fmla="*/ 1887 h 738"/>
                                <a:gd name="T128" fmla="+- 0 1442 833"/>
                                <a:gd name="T129" fmla="*/ T128 w 3611"/>
                                <a:gd name="T130" fmla="+- 0 1869 1459"/>
                                <a:gd name="T131" fmla="*/ 1869 h 738"/>
                                <a:gd name="T132" fmla="+- 0 1383 833"/>
                                <a:gd name="T133" fmla="*/ T132 w 3611"/>
                                <a:gd name="T134" fmla="+- 0 1850 1459"/>
                                <a:gd name="T135" fmla="*/ 1850 h 738"/>
                                <a:gd name="T136" fmla="+- 0 1272 833"/>
                                <a:gd name="T137" fmla="*/ T136 w 3611"/>
                                <a:gd name="T138" fmla="+- 0 1812 1459"/>
                                <a:gd name="T139" fmla="*/ 1812 h 738"/>
                                <a:gd name="T140" fmla="+- 0 1173 833"/>
                                <a:gd name="T141" fmla="*/ T140 w 3611"/>
                                <a:gd name="T142" fmla="+- 0 1772 1459"/>
                                <a:gd name="T143" fmla="*/ 1772 h 738"/>
                                <a:gd name="T144" fmla="+- 0 1086 833"/>
                                <a:gd name="T145" fmla="*/ T144 w 3611"/>
                                <a:gd name="T146" fmla="+- 0 1731 1459"/>
                                <a:gd name="T147" fmla="*/ 1731 h 738"/>
                                <a:gd name="T148" fmla="+- 0 1010 833"/>
                                <a:gd name="T149" fmla="*/ T148 w 3611"/>
                                <a:gd name="T150" fmla="+- 0 1688 1459"/>
                                <a:gd name="T151" fmla="*/ 1688 h 738"/>
                                <a:gd name="T152" fmla="+- 0 948 833"/>
                                <a:gd name="T153" fmla="*/ T152 w 3611"/>
                                <a:gd name="T154" fmla="+- 0 1644 1459"/>
                                <a:gd name="T155" fmla="*/ 1644 h 738"/>
                                <a:gd name="T156" fmla="+- 0 898 833"/>
                                <a:gd name="T157" fmla="*/ T156 w 3611"/>
                                <a:gd name="T158" fmla="+- 0 1599 1459"/>
                                <a:gd name="T159" fmla="*/ 1599 h 738"/>
                                <a:gd name="T160" fmla="+- 0 850 833"/>
                                <a:gd name="T161" fmla="*/ T160 w 3611"/>
                                <a:gd name="T162" fmla="+- 0 1530 1459"/>
                                <a:gd name="T163" fmla="*/ 1530 h 738"/>
                                <a:gd name="T164" fmla="+- 0 835 833"/>
                                <a:gd name="T165" fmla="*/ T164 w 3611"/>
                                <a:gd name="T166" fmla="+- 0 1483 1459"/>
                                <a:gd name="T167" fmla="*/ 1483 h 738"/>
                                <a:gd name="T168" fmla="+- 0 833 833"/>
                                <a:gd name="T169" fmla="*/ T168 w 3611"/>
                                <a:gd name="T170" fmla="+- 0 1459 1459"/>
                                <a:gd name="T171" fmla="*/ 1459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611" h="738">
                                  <a:moveTo>
                                    <a:pt x="3611" y="738"/>
                                  </a:moveTo>
                                  <a:lnTo>
                                    <a:pt x="3494" y="737"/>
                                  </a:lnTo>
                                  <a:lnTo>
                                    <a:pt x="3378" y="736"/>
                                  </a:lnTo>
                                  <a:lnTo>
                                    <a:pt x="3263" y="734"/>
                                  </a:lnTo>
                                  <a:lnTo>
                                    <a:pt x="3149" y="732"/>
                                  </a:lnTo>
                                  <a:lnTo>
                                    <a:pt x="3036" y="728"/>
                                  </a:lnTo>
                                  <a:lnTo>
                                    <a:pt x="2925" y="724"/>
                                  </a:lnTo>
                                  <a:lnTo>
                                    <a:pt x="2814" y="720"/>
                                  </a:lnTo>
                                  <a:lnTo>
                                    <a:pt x="2705" y="714"/>
                                  </a:lnTo>
                                  <a:lnTo>
                                    <a:pt x="2597" y="708"/>
                                  </a:lnTo>
                                  <a:lnTo>
                                    <a:pt x="2491" y="701"/>
                                  </a:lnTo>
                                  <a:lnTo>
                                    <a:pt x="2386" y="694"/>
                                  </a:lnTo>
                                  <a:lnTo>
                                    <a:pt x="2282" y="686"/>
                                  </a:lnTo>
                                  <a:lnTo>
                                    <a:pt x="2180" y="677"/>
                                  </a:lnTo>
                                  <a:lnTo>
                                    <a:pt x="2080" y="668"/>
                                  </a:lnTo>
                                  <a:lnTo>
                                    <a:pt x="1981" y="658"/>
                                  </a:lnTo>
                                  <a:lnTo>
                                    <a:pt x="1884" y="648"/>
                                  </a:lnTo>
                                  <a:lnTo>
                                    <a:pt x="1788" y="637"/>
                                  </a:lnTo>
                                  <a:lnTo>
                                    <a:pt x="1695" y="625"/>
                                  </a:lnTo>
                                  <a:lnTo>
                                    <a:pt x="1603" y="613"/>
                                  </a:lnTo>
                                  <a:lnTo>
                                    <a:pt x="1514" y="601"/>
                                  </a:lnTo>
                                  <a:lnTo>
                                    <a:pt x="1426" y="587"/>
                                  </a:lnTo>
                                  <a:lnTo>
                                    <a:pt x="1341" y="574"/>
                                  </a:lnTo>
                                  <a:lnTo>
                                    <a:pt x="1257" y="559"/>
                                  </a:lnTo>
                                  <a:lnTo>
                                    <a:pt x="1176" y="545"/>
                                  </a:lnTo>
                                  <a:lnTo>
                                    <a:pt x="1097" y="529"/>
                                  </a:lnTo>
                                  <a:lnTo>
                                    <a:pt x="1020" y="514"/>
                                  </a:lnTo>
                                  <a:lnTo>
                                    <a:pt x="945" y="498"/>
                                  </a:lnTo>
                                  <a:lnTo>
                                    <a:pt x="873" y="481"/>
                                  </a:lnTo>
                                  <a:lnTo>
                                    <a:pt x="803" y="464"/>
                                  </a:lnTo>
                                  <a:lnTo>
                                    <a:pt x="736" y="446"/>
                                  </a:lnTo>
                                  <a:lnTo>
                                    <a:pt x="671" y="428"/>
                                  </a:lnTo>
                                  <a:lnTo>
                                    <a:pt x="609" y="410"/>
                                  </a:lnTo>
                                  <a:lnTo>
                                    <a:pt x="550" y="391"/>
                                  </a:lnTo>
                                  <a:lnTo>
                                    <a:pt x="439" y="353"/>
                                  </a:lnTo>
                                  <a:lnTo>
                                    <a:pt x="340" y="313"/>
                                  </a:lnTo>
                                  <a:lnTo>
                                    <a:pt x="253" y="272"/>
                                  </a:lnTo>
                                  <a:lnTo>
                                    <a:pt x="177" y="229"/>
                                  </a:lnTo>
                                  <a:lnTo>
                                    <a:pt x="115" y="185"/>
                                  </a:lnTo>
                                  <a:lnTo>
                                    <a:pt x="65" y="140"/>
                                  </a:lnTo>
                                  <a:lnTo>
                                    <a:pt x="17" y="71"/>
                                  </a:lnTo>
                                  <a:lnTo>
                                    <a:pt x="2" y="24"/>
                                  </a:lnTo>
                                  <a:lnTo>
                                    <a:pt x="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620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4"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6218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38" y="0"/>
                              <a:ext cx="1955"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623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771" y="529"/>
                              <a:ext cx="1086" cy="3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2" name="62508"/>
                        <wpg:cNvGrpSpPr>
                          <a:grpSpLocks/>
                        </wpg:cNvGrpSpPr>
                        <wpg:grpSpPr bwMode="auto">
                          <a:xfrm>
                            <a:off x="175" y="0"/>
                            <a:ext cx="8855" cy="2515"/>
                            <a:chOff x="175" y="0"/>
                            <a:chExt cx="8855" cy="2515"/>
                          </a:xfrm>
                        </wpg:grpSpPr>
                        <wps:wsp>
                          <wps:cNvPr id="23" name="62625"/>
                          <wps:cNvSpPr>
                            <a:spLocks/>
                          </wps:cNvSpPr>
                          <wps:spPr bwMode="auto">
                            <a:xfrm>
                              <a:off x="6886" y="882"/>
                              <a:ext cx="120" cy="140"/>
                            </a:xfrm>
                            <a:custGeom>
                              <a:avLst/>
                              <a:gdLst>
                                <a:gd name="T0" fmla="+- 0 6886 6886"/>
                                <a:gd name="T1" fmla="*/ T0 w 120"/>
                                <a:gd name="T2" fmla="+- 0 882 882"/>
                                <a:gd name="T3" fmla="*/ 882 h 140"/>
                                <a:gd name="T4" fmla="+- 0 7006 6886"/>
                                <a:gd name="T5" fmla="*/ T4 w 120"/>
                                <a:gd name="T6" fmla="+- 0 952 882"/>
                                <a:gd name="T7" fmla="*/ 952 h 140"/>
                                <a:gd name="T8" fmla="+- 0 6886 6886"/>
                                <a:gd name="T9" fmla="*/ T8 w 120"/>
                                <a:gd name="T10" fmla="+- 0 1022 882"/>
                                <a:gd name="T11" fmla="*/ 1022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628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076" y="0"/>
                              <a:ext cx="1954" cy="878"/>
                            </a:xfrm>
                            <a:prstGeom prst="rect">
                              <a:avLst/>
                            </a:prstGeom>
                            <a:noFill/>
                            <a:extLst>
                              <a:ext uri="{909E8E84-426E-40DD-AFC4-6F175D3DCCD1}">
                                <a14:hiddenFill xmlns:a14="http://schemas.microsoft.com/office/drawing/2010/main">
                                  <a:solidFill>
                                    <a:srgbClr val="FFFFFF"/>
                                  </a:solidFill>
                                </a14:hiddenFill>
                              </a:ext>
                            </a:extLst>
                          </pic:spPr>
                        </pic:pic>
                        <wps:wsp>
                          <wps:cNvPr id="25" name="63229"/>
                          <wps:cNvSpPr txBox="1">
                            <a:spLocks noChangeArrowheads="1"/>
                          </wps:cNvSpPr>
                          <wps:spPr bwMode="auto">
                            <a:xfrm>
                              <a:off x="175" y="48"/>
                              <a:ext cx="16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DEEC5" w14:textId="77777777" w:rsidR="00A55D94" w:rsidRPr="00C57C63" w:rsidRDefault="00A55D94" w:rsidP="007D60CF">
                                <w:pPr>
                                  <w:rPr>
                                    <w:color w:val="000000" w:themeColor="text1"/>
                                    <w:sz w:val="16"/>
                                    <w:szCs w:val="16"/>
                                  </w:rPr>
                                </w:pPr>
                                <w:r w:rsidRPr="00C57C63">
                                  <w:rPr>
                                    <w:color w:val="000000" w:themeColor="text1"/>
                                    <w:sz w:val="16"/>
                                    <w:szCs w:val="16"/>
                                  </w:rPr>
                                  <w:t>P</w:t>
                                </w:r>
                                <w:r>
                                  <w:rPr>
                                    <w:color w:val="000000" w:themeColor="text1"/>
                                    <w:sz w:val="16"/>
                                    <w:szCs w:val="16"/>
                                  </w:rPr>
                                  <w:t>aństwo członkowskie 1</w:t>
                                </w:r>
                              </w:p>
                              <w:p w14:paraId="29E2209D" w14:textId="3FE5F5F4" w:rsidR="00A55D94" w:rsidRPr="006D5D40" w:rsidRDefault="00A55D94" w:rsidP="00FE04FA">
                                <w:pPr>
                                  <w:spacing w:line="240" w:lineRule="exact"/>
                                  <w:rPr>
                                    <w:rFonts w:eastAsia="Calibri"/>
                                    <w:sz w:val="16"/>
                                  </w:rPr>
                                </w:pPr>
                              </w:p>
                            </w:txbxContent>
                          </wps:txbx>
                          <wps:bodyPr rot="0" vert="horz" wrap="square" lIns="0" tIns="0" rIns="0" bIns="0" anchor="t" anchorCtr="0" upright="1">
                            <a:noAutofit/>
                          </wps:bodyPr>
                        </wps:wsp>
                        <wps:wsp>
                          <wps:cNvPr id="26" name="64139"/>
                          <wps:cNvSpPr txBox="1">
                            <a:spLocks noChangeArrowheads="1"/>
                          </wps:cNvSpPr>
                          <wps:spPr bwMode="auto">
                            <a:xfrm>
                              <a:off x="3713" y="48"/>
                              <a:ext cx="16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3D41" w14:textId="77777777" w:rsidR="00A55D94" w:rsidRPr="00C57C63" w:rsidRDefault="00A55D94" w:rsidP="007D60CF">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2</w:t>
                                </w:r>
                              </w:p>
                              <w:p w14:paraId="6309E0A7" w14:textId="6557DB2C" w:rsidR="00A55D94" w:rsidRPr="007306F7" w:rsidRDefault="00A55D94" w:rsidP="00FE04FA">
                                <w:pPr>
                                  <w:spacing w:line="240" w:lineRule="exact"/>
                                  <w:rPr>
                                    <w:rFonts w:ascii="Calibri" w:eastAsia="Calibri" w:hAnsi="Calibri" w:cs="Calibri"/>
                                    <w:sz w:val="16"/>
                                  </w:rPr>
                                </w:pPr>
                              </w:p>
                            </w:txbxContent>
                          </wps:txbx>
                          <wps:bodyPr rot="0" vert="horz" wrap="square" lIns="0" tIns="0" rIns="0" bIns="0" anchor="t" anchorCtr="0" upright="1">
                            <a:noAutofit/>
                          </wps:bodyPr>
                        </wps:wsp>
                        <wps:wsp>
                          <wps:cNvPr id="27" name="65050"/>
                          <wps:cNvSpPr txBox="1">
                            <a:spLocks noChangeArrowheads="1"/>
                          </wps:cNvSpPr>
                          <wps:spPr bwMode="auto">
                            <a:xfrm>
                              <a:off x="7237" y="33"/>
                              <a:ext cx="16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10949" w14:textId="77777777" w:rsidR="00A55D94" w:rsidRPr="00C57C63" w:rsidRDefault="00A55D94" w:rsidP="007D60CF">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3</w:t>
                                </w:r>
                              </w:p>
                              <w:p w14:paraId="0CFC5AA9" w14:textId="5522612A" w:rsidR="00A55D94" w:rsidRPr="007306F7" w:rsidRDefault="00A55D94" w:rsidP="00FE04FA">
                                <w:pPr>
                                  <w:spacing w:line="240" w:lineRule="exact"/>
                                  <w:rPr>
                                    <w:rFonts w:ascii="Calibri" w:eastAsia="Calibri" w:hAnsi="Calibri" w:cs="Calibri"/>
                                    <w:sz w:val="16"/>
                                  </w:rPr>
                                </w:pPr>
                              </w:p>
                            </w:txbxContent>
                          </wps:txbx>
                          <wps:bodyPr rot="0" vert="horz" wrap="square" lIns="0" tIns="0" rIns="0" bIns="0" anchor="t" anchorCtr="0" upright="1">
                            <a:noAutofit/>
                          </wps:bodyPr>
                        </wps:wsp>
                        <wps:wsp>
                          <wps:cNvPr id="28" name="65961"/>
                          <wps:cNvSpPr txBox="1">
                            <a:spLocks noChangeArrowheads="1"/>
                          </wps:cNvSpPr>
                          <wps:spPr bwMode="auto">
                            <a:xfrm>
                              <a:off x="901" y="774"/>
                              <a:ext cx="15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BFC3" w14:textId="77777777" w:rsidR="00A55D94" w:rsidRPr="006D5D40" w:rsidRDefault="00A55D94" w:rsidP="00FE04FA">
                                <w:pPr>
                                  <w:spacing w:line="220" w:lineRule="exact"/>
                                  <w:rPr>
                                    <w:rFonts w:eastAsia="Tahoma"/>
                                  </w:rPr>
                                </w:pPr>
                                <w:r>
                                  <w:rPr>
                                    <w:rFonts w:ascii="Tahoma"/>
                                    <w:b/>
                                  </w:rPr>
                                  <w:t>A</w:t>
                                </w:r>
                              </w:p>
                            </w:txbxContent>
                          </wps:txbx>
                          <wps:bodyPr rot="0" vert="horz" wrap="square" lIns="0" tIns="0" rIns="0" bIns="0" anchor="t" anchorCtr="0" upright="1">
                            <a:noAutofit/>
                          </wps:bodyPr>
                        </wps:wsp>
                        <wps:wsp>
                          <wps:cNvPr id="29" name="66666"/>
                          <wps:cNvSpPr txBox="1">
                            <a:spLocks noChangeArrowheads="1"/>
                          </wps:cNvSpPr>
                          <wps:spPr bwMode="auto">
                            <a:xfrm>
                              <a:off x="2342" y="720"/>
                              <a:ext cx="140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330A2" w14:textId="77777777" w:rsidR="00A55D94" w:rsidRDefault="00A55D94" w:rsidP="007D60CF">
                                <w:pPr>
                                  <w:rPr>
                                    <w:color w:val="000000" w:themeColor="text1"/>
                                    <w:sz w:val="16"/>
                                    <w:szCs w:val="16"/>
                                  </w:rPr>
                                </w:pPr>
                                <w:r>
                                  <w:rPr>
                                    <w:color w:val="000000" w:themeColor="text1"/>
                                    <w:sz w:val="16"/>
                                    <w:szCs w:val="16"/>
                                  </w:rPr>
                                  <w:t xml:space="preserve">Dostawa </w:t>
                                </w:r>
                              </w:p>
                              <w:p w14:paraId="237D860E" w14:textId="77777777" w:rsidR="00A55D94" w:rsidRPr="00C57C63" w:rsidRDefault="00A55D94" w:rsidP="007D60CF">
                                <w:pPr>
                                  <w:rPr>
                                    <w:color w:val="000000" w:themeColor="text1"/>
                                    <w:sz w:val="16"/>
                                    <w:szCs w:val="16"/>
                                  </w:rPr>
                                </w:pPr>
                                <w:r>
                                  <w:rPr>
                                    <w:color w:val="000000" w:themeColor="text1"/>
                                    <w:sz w:val="16"/>
                                    <w:szCs w:val="16"/>
                                  </w:rPr>
                                  <w:t>ruchoma</w:t>
                                </w:r>
                              </w:p>
                              <w:p w14:paraId="6BAF64E7" w14:textId="77777777" w:rsidR="00A55D94" w:rsidRDefault="00A55D94" w:rsidP="00FE04FA">
                                <w:pPr>
                                  <w:tabs>
                                    <w:tab w:val="left" w:pos="1400"/>
                                  </w:tabs>
                                  <w:spacing w:line="255" w:lineRule="exact"/>
                                  <w:jc w:val="center"/>
                                  <w:rPr>
                                    <w:rFonts w:ascii="Tahoma" w:eastAsia="Tahoma" w:hAnsi="Tahoma" w:cs="Tahoma"/>
                                  </w:rPr>
                                </w:pPr>
                              </w:p>
                            </w:txbxContent>
                          </wps:txbx>
                          <wps:bodyPr rot="0" vert="horz" wrap="square" lIns="0" tIns="0" rIns="0" bIns="0" anchor="t" anchorCtr="0" upright="1">
                            <a:noAutofit/>
                          </wps:bodyPr>
                        </wps:wsp>
                        <wps:wsp>
                          <wps:cNvPr id="30" name="68168"/>
                          <wps:cNvSpPr txBox="1">
                            <a:spLocks noChangeArrowheads="1"/>
                          </wps:cNvSpPr>
                          <wps:spPr bwMode="auto">
                            <a:xfrm>
                              <a:off x="4440" y="774"/>
                              <a:ext cx="15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EE29C" w14:textId="77777777" w:rsidR="00A55D94" w:rsidRPr="006D5D40" w:rsidRDefault="00A55D94" w:rsidP="00FE04FA">
                                <w:pPr>
                                  <w:spacing w:line="220" w:lineRule="exact"/>
                                  <w:rPr>
                                    <w:rFonts w:eastAsia="Tahoma"/>
                                  </w:rPr>
                                </w:pPr>
                                <w:r>
                                  <w:rPr>
                                    <w:rFonts w:ascii="Tahoma"/>
                                    <w:b/>
                                  </w:rPr>
                                  <w:t>B</w:t>
                                </w:r>
                              </w:p>
                            </w:txbxContent>
                          </wps:txbx>
                          <wps:bodyPr rot="0" vert="horz" wrap="square" lIns="0" tIns="0" rIns="0" bIns="0" anchor="t" anchorCtr="0" upright="1">
                            <a:noAutofit/>
                          </wps:bodyPr>
                        </wps:wsp>
                        <wps:wsp>
                          <wps:cNvPr id="31" name="68874"/>
                          <wps:cNvSpPr txBox="1">
                            <a:spLocks noChangeArrowheads="1"/>
                          </wps:cNvSpPr>
                          <wps:spPr bwMode="auto">
                            <a:xfrm>
                              <a:off x="5741" y="735"/>
                              <a:ext cx="141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2209B" w14:textId="528346B7" w:rsidR="00A55D94" w:rsidRDefault="00A55D94" w:rsidP="007D60CF">
                                <w:pPr>
                                  <w:rPr>
                                    <w:color w:val="000000" w:themeColor="text1"/>
                                    <w:sz w:val="16"/>
                                    <w:szCs w:val="16"/>
                                  </w:rPr>
                                </w:pPr>
                                <w:r>
                                  <w:rPr>
                                    <w:color w:val="000000" w:themeColor="text1"/>
                                    <w:sz w:val="16"/>
                                    <w:szCs w:val="16"/>
                                  </w:rPr>
                                  <w:t xml:space="preserve">      Dostawa </w:t>
                                </w:r>
                              </w:p>
                              <w:p w14:paraId="00798F83" w14:textId="3E02FDA7" w:rsidR="00A55D94" w:rsidRPr="00C57C63" w:rsidRDefault="00A55D94" w:rsidP="007D60CF">
                                <w:pPr>
                                  <w:rPr>
                                    <w:color w:val="000000" w:themeColor="text1"/>
                                    <w:sz w:val="16"/>
                                    <w:szCs w:val="16"/>
                                  </w:rPr>
                                </w:pPr>
                                <w:r>
                                  <w:rPr>
                                    <w:color w:val="000000" w:themeColor="text1"/>
                                    <w:sz w:val="16"/>
                                    <w:szCs w:val="16"/>
                                  </w:rPr>
                                  <w:t xml:space="preserve">   nieruchoma</w:t>
                                </w:r>
                              </w:p>
                              <w:p w14:paraId="30085BB5" w14:textId="44277336" w:rsidR="00A55D94" w:rsidRDefault="00A55D94" w:rsidP="00FE04FA">
                                <w:pPr>
                                  <w:spacing w:line="175" w:lineRule="exact"/>
                                  <w:ind w:left="18"/>
                                  <w:jc w:val="center"/>
                                  <w:rPr>
                                    <w:rFonts w:ascii="Tahoma" w:eastAsia="Tahoma" w:hAnsi="Tahoma" w:cs="Tahoma"/>
                                    <w:sz w:val="18"/>
                                    <w:szCs w:val="18"/>
                                  </w:rPr>
                                </w:pPr>
                              </w:p>
                            </w:txbxContent>
                          </wps:txbx>
                          <wps:bodyPr rot="0" vert="horz" wrap="square" lIns="0" tIns="0" rIns="0" bIns="0" anchor="t" anchorCtr="0" upright="1">
                            <a:noAutofit/>
                          </wps:bodyPr>
                        </wps:wsp>
                        <wps:wsp>
                          <wps:cNvPr id="32" name="70376"/>
                          <wps:cNvSpPr txBox="1">
                            <a:spLocks noChangeArrowheads="1"/>
                          </wps:cNvSpPr>
                          <wps:spPr bwMode="auto">
                            <a:xfrm>
                              <a:off x="7980" y="774"/>
                              <a:ext cx="14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2EAD9" w14:textId="77777777" w:rsidR="00A55D94" w:rsidRDefault="00A55D94" w:rsidP="00FE04FA">
                                <w:pPr>
                                  <w:spacing w:line="220" w:lineRule="exact"/>
                                  <w:rPr>
                                    <w:rFonts w:ascii="Tahoma" w:eastAsia="Tahoma" w:hAnsi="Tahoma" w:cs="Tahoma"/>
                                  </w:rPr>
                                </w:pPr>
                                <w:r>
                                  <w:rPr>
                                    <w:rFonts w:ascii="Tahoma"/>
                                    <w:b/>
                                  </w:rPr>
                                  <w:t>C</w:t>
                                </w:r>
                              </w:p>
                            </w:txbxContent>
                          </wps:txbx>
                          <wps:bodyPr rot="0" vert="horz" wrap="square" lIns="0" tIns="0" rIns="0" bIns="0" anchor="t" anchorCtr="0" upright="1">
                            <a:noAutofit/>
                          </wps:bodyPr>
                        </wps:wsp>
                        <wps:wsp>
                          <wps:cNvPr id="33" name="71082"/>
                          <wps:cNvSpPr txBox="1">
                            <a:spLocks noChangeArrowheads="1"/>
                          </wps:cNvSpPr>
                          <wps:spPr bwMode="auto">
                            <a:xfrm>
                              <a:off x="3743" y="2295"/>
                              <a:ext cx="153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8543C" w14:textId="77777777" w:rsidR="00A55D94" w:rsidRPr="007306F7" w:rsidRDefault="00A55D94" w:rsidP="00FE04FA">
                                <w:pPr>
                                  <w:spacing w:line="220" w:lineRule="exact"/>
                                  <w:rPr>
                                    <w:rFonts w:ascii="Calibri" w:eastAsia="Calibri" w:hAnsi="Calibri" w:cs="Calibri"/>
                                    <w:sz w:val="16"/>
                                  </w:rPr>
                                </w:pPr>
                                <w:r w:rsidRPr="006D5D40">
                                  <w:rPr>
                                    <w:sz w:val="16"/>
                                  </w:rPr>
                                  <w:t>Dostarczenie</w:t>
                                </w:r>
                                <w:r w:rsidRPr="007306F7">
                                  <w:rPr>
                                    <w:rFonts w:ascii="Calibri"/>
                                    <w:sz w:val="16"/>
                                  </w:rPr>
                                  <w:t xml:space="preserve"> towar</w:t>
                                </w:r>
                                <w:r w:rsidRPr="007306F7">
                                  <w:rPr>
                                    <w:rFonts w:ascii="Calibri"/>
                                    <w:sz w:val="16"/>
                                  </w:rPr>
                                  <w:t>ó</w:t>
                                </w:r>
                                <w:r w:rsidRPr="007306F7">
                                  <w:rPr>
                                    <w:rFonts w:ascii="Calibri"/>
                                    <w:sz w:val="16"/>
                                  </w:rPr>
                                  <w:t xml:space="preserve">w </w:t>
                                </w:r>
                              </w:p>
                            </w:txbxContent>
                          </wps:txbx>
                          <wps:bodyPr rot="0" vert="horz" wrap="square" lIns="0" tIns="0" rIns="0" bIns="0" anchor="t" anchorCtr="0" upright="1">
                            <a:noAutofit/>
                          </wps:bodyPr>
                        </wps:wsp>
                      </wpg:grpSp>
                    </wpg:wgp>
                  </a:graphicData>
                </a:graphic>
              </wp:inline>
            </w:drawing>
          </mc:Choice>
          <mc:Fallback>
            <w:pict>
              <v:group w14:anchorId="5452438D" id="Grupa 1" o:spid="_x0000_s1026" style="width:442.75pt;height:132.7pt;mso-position-horizontal-relative:char;mso-position-vertical-relative:line" coordorigin="175" coordsize="8855,2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10;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8215" o:spid="_x0000_s1027" type="#_x0000_t75" style="position:absolute;left:2722;top:2251;width:3575;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fbkfBAAAA2gAAAA8AAABkcnMvZG93bnJldi54bWxEj0FrwkAUhO8F/8PyhN7qxoBSoquIovba&#10;VBBvj+wzCWbfhrw1pv31XaHQ4zAz3zDL9eAa1VMntWcD00kCirjwtubSwOlr//YOSgKyxcYzGfgm&#10;gfVq9LLEzPoHf1Kfh1JFCEuGBqoQ2kxrKSpyKBPfEkfv6juHIcqu1LbDR4S7RqdJMtcOa44LFba0&#10;rai45Xdn4LjL01K2h362uYq+XPbcys/ZmNfxsFmACjSE//Bf+8MaSOF5Jd4Av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PfbkfBAAAA2gAAAA8AAAAAAAAAAAAAAAAAnwIA&#10;AGRycy9kb3ducmV2LnhtbFBLBQYAAAAABAAEAPcAAACNAwAAAAA=&#10;">
                  <v:imagedata r:id="rId22" o:title=""/>
                </v:shape>
                <v:group id="58373" o:spid="_x0000_s1028" style="position:absolute;left:4444;top:1538;width:3591;height:660" coordorigin="4444,1538" coordsize="3591,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58494" o:spid="_x0000_s1029" style="position:absolute;left:4444;top:1538;width:3591;height:660;visibility:visible;mso-wrap-style:square;v-text-anchor:top" coordsize="359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Y+MMA&#10;AADaAAAADwAAAGRycy9kb3ducmV2LnhtbESPT2vCQBTE74LfYXmCN91YTCkxq4igBITSWg8eH9mX&#10;P5h9G7LbmPjpu4VCj8PM/IZJd4NpRE+dqy0rWC0jEMS51TWXCq5fx8UbCOeRNTaWScFIDnbb6STF&#10;RNsHf1J/8aUIEHYJKqi8bxMpXV6RQbe0LXHwCtsZ9EF2pdQdPgLcNPIlil6lwZrDQoUtHSrK75dv&#10;o+C9Lz/Wz/jEo+W+iM7xbTRjptR8Nuw3IDwN/j/81860gj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hY+MMAAADaAAAADwAAAAAAAAAAAAAAAACYAgAAZHJzL2Rv&#10;d25yZXYueG1sUEsFBgAAAAAEAAQA9QAAAIgDAAAAAA==&#10;" path="m,659r116,-1l231,657r114,-2l458,653r112,-4l681,645r110,-4l900,636r107,-6l1113,623r104,-7l1320,608r102,-9l1521,590r99,-10l1716,570r95,-11l1904,548r91,-12l2085,523r87,-13l2257,497r84,-14l2422,468r79,-15l2578,437r74,-16l2724,405r70,-17l2861,371r65,-18l2988,335r60,-18l3159,278r100,-39l3347,198r76,-42l3487,112r51,-44l3576,23,3590,e" filled="f" strokeweight="1pt">
                    <v:path arrowok="t" o:connecttype="custom" o:connectlocs="0,2197;116,2196;231,2195;345,2193;458,2191;570,2187;681,2183;791,2179;900,2174;1007,2168;1113,2161;1217,2154;1320,2146;1422,2137;1521,2128;1620,2118;1716,2108;1811,2097;1904,2086;1995,2074;2085,2061;2172,2048;2257,2035;2341,2021;2422,2006;2501,1991;2578,1975;2652,1959;2724,1943;2794,1926;2861,1909;2926,1891;2988,1873;3048,1855;3159,1816;3259,1777;3347,1736;3423,1694;3487,1650;3538,1606;3576,1561;3590,1538" o:connectangles="0,0,0,0,0,0,0,0,0,0,0,0,0,0,0,0,0,0,0,0,0,0,0,0,0,0,0,0,0,0,0,0,0,0,0,0,0,0,0,0,0,0"/>
                  </v:shape>
                  <v:shape id="59148" o:spid="_x0000_s1030" type="#_x0000_t75" style="position:absolute;left:7142;top:517;width:1823;height: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B6RfCAAAA2gAAAA8AAABkcnMvZG93bnJldi54bWxEj81qg0AUhfeFvMNwA93VMaUtwWQSTEig&#10;XRqFbC/OjUqcO+pM1fbpO4VCl4fz83G2+9m0YqTBNZYVrKIYBHFpdcOVgiI/P61BOI+ssbVMCr7I&#10;wX63eNhiou3EGY0XX4kwwi5BBbX3XSKlK2sy6CLbEQfvZgeDPsihknrAKYybVj7H8Zs02HAg1NjR&#10;sabyfvk0gfvSzxme+HuMb/01Lz4OaZ9nSj0u53QDwtPs/8N/7Xet4BV+r4QbIH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AekXwgAAANoAAAAPAAAAAAAAAAAAAAAAAJ8C&#10;AABkcnMvZG93bnJldi54bWxQSwUGAAAAAAQABAD3AAAAjgMAAAAA&#10;">
                    <v:imagedata r:id="rId23" o:title=""/>
                  </v:shape>
                  <v:shape id="59305" o:spid="_x0000_s1031" type="#_x0000_t75" style="position:absolute;left:7157;top:604;width:1794;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2uUjBAAAA2gAAAA8AAABkcnMvZG93bnJldi54bWxEj0uLwjAUhfeC/yFcwd2YKo6PahQRZIYZ&#10;EKxu3F2aa1NsbkoTtfPvJ4Lg8vCdB2e5bm0l7tT40rGC4SABQZw7XXKh4HTcfcxA+ICssXJMCv7I&#10;w3rV7Swx1e7BB7pnoRCxhH2KCkwIdSqlzw1Z9ANXE0d2cY3FEGVTSN3gI5bbSo6SZCItlhwXDNa0&#10;NZRfs5tVMP2M8LfencfZVzU//Jjs5Pdbpfq9drMAEagNb/Mr/a0VTOB5Jd4A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2uUjBAAAA2gAAAA8AAAAAAAAAAAAAAAAAnwIA&#10;AGRycy9kb3ducmV2LnhtbFBLBQYAAAAABAAEAPcAAACNAwAAAAA=&#10;">
                    <v:imagedata r:id="rId24" o:title=""/>
                  </v:shape>
                  <v:shape id="59462" o:spid="_x0000_s1032" type="#_x0000_t75" style="position:absolute;left:7144;top:487;width:1820;height: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2cMXCAAAA2gAAAA8AAABkcnMvZG93bnJldi54bWxEj0uLwjAUhfcD/odwhdmNqS5UqlFEEUaG&#10;WfgCl5fm2lSbm9JktNNfbwTB5eE8Ps503thS3Kj2hWMF/V4CgjhzuuBcwWG//hqD8AFZY+mYFPyT&#10;h/ms8zHFVLs7b+m2C7mII+xTVGBCqFIpfWbIou+5ijh6Z1dbDFHWudQ13uO4LeUgSYbSYsGRYLCi&#10;paHsuvuzkXs5rk4/xWr/GzbV4TRoW6PLVqnPbrOYgAjUhHf41f7WCkbwvBJvgJ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tnDFwgAAANoAAAAPAAAAAAAAAAAAAAAAAJ8C&#10;AABkcnMvZG93bnJldi54bWxQSwUGAAAAAAQABAD3AAAAjgMAAAAA&#10;">
                    <v:imagedata r:id="rId25" o:title=""/>
                  </v:shape>
                </v:group>
                <v:group id="59630" o:spid="_x0000_s1033" style="position:absolute;left:7927;top:1459;width:194;height:142" coordorigin="7927,1459" coordsize="19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59749" o:spid="_x0000_s1034" style="position:absolute;left:7927;top:1459;width:194;height:142;visibility:visible;mso-wrap-style:square;v-text-anchor:top" coordsize="19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ESMQA&#10;AADaAAAADwAAAGRycy9kb3ducmV2LnhtbESPQWvCQBSE7wX/w/IEb81GA6WmWUVEwUMhaCu0t0f2&#10;NQnJvg27q6b99W6h0OMwM98wxXo0vbiS861lBfMkBUFcWd1yreD9bf/4DMIHZI29ZVLwTR7Wq8lD&#10;gbm2Nz7S9RRqESHsc1TQhDDkUvqqIYM+sQNx9L6sMxiidLXUDm8Rbnq5SNMnabDluNDgQNuGqu50&#10;MQqy/WeJ29fA8sNnu5+y25XnrFNqNh03LyACjeE//Nc+aAVL+L0Sb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BEjEAAAA2gAAAA8AAAAAAAAAAAAAAAAAmAIAAGRycy9k&#10;b3ducmV2LnhtbFBLBQYAAAAABAAEAPUAAACJAwAAAAA=&#10;" path="m164,78r-57,l194,141,164,78xe" fillcolor="black" stroked="f">
                    <v:path arrowok="t" o:connecttype="custom" o:connectlocs="164,1537;107,1537;194,1600;164,1537" o:connectangles="0,0,0,0"/>
                  </v:shape>
                  <v:shape id="60021" o:spid="_x0000_s1035" style="position:absolute;left:7927;top:1459;width:194;height:142;visibility:visible;mso-wrap-style:square;v-text-anchor:top" coordsize="19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hecQA&#10;AADbAAAADwAAAGRycy9kb3ducmV2LnhtbESPQWvCQBCF7wX/wzKCt7rRQCnRVUQUeiiE2hb0NmTH&#10;JCQ7G7KrRn+9cyj0NsN78943y/XgWnWlPtSeDcymCSjiwtuaSwM/3/vXd1AhIltsPZOBOwVYr0Yv&#10;S8ysv/EXXQ+xVBLCIUMDVYxdpnUoKnIYpr4jFu3se4dR1r7UtsebhLtWz5PkTTusWRoq7GhbUdEc&#10;Ls5Auj/luP2MrI8h3T3yZpf/po0xk/GwWYCKNMR/89/1hxV8oZdfZAC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coXnEAAAA2wAAAA8AAAAAAAAAAAAAAAAAmAIAAGRycy9k&#10;b3ducmV2LnhtbFBLBQYAAAAABAAEAPUAAACJAwAAAAA=&#10;" path="m127,l,92,107,78r57,l127,xe" fillcolor="black" stroked="f">
                    <v:path arrowok="t" o:connecttype="custom" o:connectlocs="127,1459;0,1551;107,1537;164,1537;127,1459" o:connectangles="0,0,0,0,0"/>
                  </v:shape>
                  <v:shape id="60303" o:spid="_x0000_s1036" type="#_x0000_t75" style="position:absolute;left:66;top:517;width:1824;height: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JzDi/AAAA2wAAAA8AAABkcnMvZG93bnJldi54bWxET9uKwjAQfV/wH8II+7amCopbjSKCIBUW&#10;tPsBYzM2xWZSmljrfv1GEHybw7nOct3bWnTU+sqxgvEoAUFcOF1xqeA3333NQfiArLF2TAoe5GG9&#10;GnwsMdXuzkfqTqEUMYR9igpMCE0qpS8MWfQj1xBH7uJaiyHCtpS6xXsMt7WcJMlMWqw4NhhsaGuo&#10;uJ5uVsHl51w+vuWUTPbHed25Q+ayg1Kfw36zABGoD2/xy73Xcf4Ynr/EA+Tq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Ccw4vwAAANsAAAAPAAAAAAAAAAAAAAAAAJ8CAABk&#10;cnMvZG93bnJldi54bWxQSwUGAAAAAAQABAD3AAAAiwMAAAAA&#10;">
                    <v:imagedata r:id="rId26" o:title=""/>
                  </v:shape>
                  <v:shape id="60459" o:spid="_x0000_s1037" type="#_x0000_t75" style="position:absolute;left:80;top:604;width:1793;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z8V7CAAAA2wAAAA8AAABkcnMvZG93bnJldi54bWxET01Lw0AQvRf8D8sIXsRuzKFI7CaoIIgX&#10;aVPB3KbZaTaanQ2ZtY3/3hWE3ubxPmddzX5QR5qkD2zgdpmBIm6D7bkzsKufb+5ASUS2OAQmAz8k&#10;UJUXizUWNpx4Q8dt7FQKYSnQgItxLLSW1pFHWYaROHGHMHmMCU6dthOeUrgfdJ5lK+2x59TgcKQn&#10;R+3X9tsbuJa31/dcGuF6X8un/dg0bvVozNXl/HAPKtIcz+J/94tN83P4+yUdo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8/FewgAAANsAAAAPAAAAAAAAAAAAAAAAAJ8C&#10;AABkcnMvZG93bnJldi54bWxQSwUGAAAAAAQABAD3AAAAjgMAAAAA&#10;">
                    <v:imagedata r:id="rId27" o:title=""/>
                  </v:shape>
                  <v:shape id="60615" o:spid="_x0000_s1038" type="#_x0000_t75" style="position:absolute;left:67;top:487;width:1822;height: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WLnPAAAAA2wAAAA8AAABkcnMvZG93bnJldi54bWxET0trwkAQvhf8D8sI3urGB9WmriKKIN6q&#10;XrxNs9MkmJ0N2THGf+8Khd7m43vOYtW5SrXUhNKzgdEwAUWceVtybuB82r3PQQVBtlh5JgMPCrBa&#10;9t4WmFp/529qj5KrGMIhRQOFSJ1qHbKCHIahr4kj9+sbhxJhk2vb4D2Gu0qPk+RDOyw5NhRY06ag&#10;7Hq8OQMzmT7K/ejT5+2l/TnIttLXw86YQb9bf4ES6uRf/Ofe2zh/Aq9f4gF6+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lYuc8AAAADbAAAADwAAAAAAAAAAAAAAAACfAgAA&#10;ZHJzL2Rvd25yZXYueG1sUEsFBgAAAAAEAAQA9wAAAIwDAAAAAA==&#10;">
                    <v:imagedata r:id="rId28" o:title=""/>
                  </v:shape>
                  <v:shape id="60771" o:spid="_x0000_s1039" type="#_x0000_t75" style="position:absolute;left:3605;top:517;width:1823;height: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sEqHDAAAA2wAAAA8AAABkcnMvZG93bnJldi54bWxEj0FrwkAQhe+C/2GZgjezqahI6ipVLAbF&#10;g2l7H7LTJJidDbtbjf/eLRS8zfDe9+bNct2bVlzJ+caygtckBUFcWt1wpeDr82O8AOEDssbWMim4&#10;k4f1ajhYYqbtjc90LUIlYgj7DBXUIXSZlL6syaBPbEcctR/rDIa4ukpqh7cYblo5SdO5NNhwvFBj&#10;R9uaykvxaxTks9lm951fJoftaR/J+THdFU6p0Uv//gYiUB+e5n8617H+FP5+iQP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SocMAAADbAAAADwAAAAAAAAAAAAAAAACf&#10;AgAAZHJzL2Rvd25yZXYueG1sUEsFBgAAAAAEAAQA9wAAAI8DAAAAAA==&#10;">
                    <v:imagedata r:id="rId29" o:title=""/>
                  </v:shape>
                  <v:shape id="60929" o:spid="_x0000_s1040" type="#_x0000_t75" style="position:absolute;left:3619;top:604;width:1793;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GKmHAAAAA2wAAAA8AAABkcnMvZG93bnJldi54bWxET02LwjAQvS/4H8IIe1tTBUWqUURUuuhl&#10;qxdvQzO2xWZSm9h2//1GEPY2j/c5y3VvKtFS40rLCsajCARxZnXJuYLLef81B+E8ssbKMin4JQfr&#10;1eBjibG2Hf9Qm/pchBB2MSoovK9jKV1WkEE3sjVx4G62MegDbHKpG+xCuKnkJIpm0mDJoaHAmrYF&#10;Zff0aRQkR/5uzS7qrqd5+qhuyeF40Eapz2G/WYDw1Pt/8dud6DB/Cq9fwgFy9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UYqYcAAAADbAAAADwAAAAAAAAAAAAAAAACfAgAA&#10;ZHJzL2Rvd25yZXYueG1sUEsFBgAAAAAEAAQA9wAAAIwDAAAAAA==&#10;">
                    <v:imagedata r:id="rId30" o:title=""/>
                  </v:shape>
                  <v:shape id="61087" o:spid="_x0000_s1041" type="#_x0000_t75" style="position:absolute;left:3606;top:487;width:1820;height: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3t53CAAAA2wAAAA8AAABkcnMvZG93bnJldi54bWxET0trwkAQvhf6H5Yp9FY3LSVIdBWxFMWb&#10;SbA9DtkxSZudTbPbPP69Kwje5uN7znI9mkb01LnasoLXWQSCuLC65lJBnn2+zEE4j6yxsUwKJnKw&#10;Xj0+LDHRduAj9akvRQhhl6CCyvs2kdIVFRl0M9sSB+5sO4M+wK6UusMhhJtGvkVRLA3WHBoqbGlb&#10;UfGb/hsFX5k5vPe7TbH/aT5OcT5Nu++/rVLPT+NmAcLT6O/im3uvw/wYrr+EA+Tq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t7edwgAAANsAAAAPAAAAAAAAAAAAAAAAAJ8C&#10;AABkcnMvZG93bnJldi54bWxQSwUGAAAAAAQABAD3AAAAjgMAAAAA&#10;">
                    <v:imagedata r:id="rId31" o:title=""/>
                  </v:shape>
                </v:group>
                <v:group id="61255" o:spid="_x0000_s1042" style="position:absolute;left:833;top:1459;width:3611;height:738" coordorigin="833,1459" coordsize="361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61374" o:spid="_x0000_s1043" style="position:absolute;left:833;top:1459;width:3611;height:738;visibility:visible;mso-wrap-style:square;v-text-anchor:top" coordsize="361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u8MA&#10;AADbAAAADwAAAGRycy9kb3ducmV2LnhtbESPQU/DMAyF70j7D5GRuLEUBGjqlk0MCYkbY93uVuM1&#10;HY1TJVnb8evxAYmbrff83ufVZvKdGiimNrCBh3kBirgOtuXGwKF6v1+AShnZYheYDFwpwWY9u1lh&#10;acPIXzTsc6MkhFOJBlzOfal1qh15TPPQE4t2CtFjljU22kYcJdx3+rEoXrTHlqXBYU9vjurv/cUb&#10;eD4Wh20Vh93TZ321l925qkb3Y8zd7fS6BJVpyv/mv+sPK/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Lau8MAAADbAAAADwAAAAAAAAAAAAAAAACYAgAAZHJzL2Rv&#10;d25yZXYueG1sUEsFBgAAAAAEAAQA9QAAAIgDAAAAAA==&#10;" path="m3611,738r-117,-1l3378,736r-115,-2l3149,732r-113,-4l2925,724r-111,-4l2705,714r-108,-6l2491,701r-105,-7l2282,686r-102,-9l2080,668r-99,-10l1884,648r-96,-11l1695,625r-92,-12l1514,601r-88,-14l1341,574r-84,-15l1176,545r-79,-16l1020,514,945,498,873,481,803,464,736,446,671,428,609,410,550,391,439,353,340,313,253,272,177,229,115,185,65,140,17,71,2,24,,e" filled="f" strokeweight=".78pt">
                    <v:path arrowok="t" o:connecttype="custom" o:connectlocs="3611,2197;3494,2196;3378,2195;3263,2193;3149,2191;3036,2187;2925,2183;2814,2179;2705,2173;2597,2167;2491,2160;2386,2153;2282,2145;2180,2136;2080,2127;1981,2117;1884,2107;1788,2096;1695,2084;1603,2072;1514,2060;1426,2046;1341,2033;1257,2018;1176,2004;1097,1988;1020,1973;945,1957;873,1940;803,1923;736,1905;671,1887;609,1869;550,1850;439,1812;340,1772;253,1731;177,1688;115,1644;65,1599;17,1530;2,1483;0,1459" o:connectangles="0,0,0,0,0,0,0,0,0,0,0,0,0,0,0,0,0,0,0,0,0,0,0,0,0,0,0,0,0,0,0,0,0,0,0,0,0,0,0,0,0,0,0"/>
                  </v:shape>
                  <v:shape id="62031" o:spid="_x0000_s1044" type="#_x0000_t75" style="position:absolute;width:1954;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SP93EAAAA2wAAAA8AAABkcnMvZG93bnJldi54bWxET01rwkAQvRf8D8sUvIhuLNhqdBWtFm0p&#10;lEbxPGSnSTA7G7KrSf31bkHobR7vc2aL1pTiQrUrLCsYDiIQxKnVBWcKDvu3/hiE88gaS8uk4Jcc&#10;LOadhxnG2jb8TZfEZyKEsItRQe59FUvp0pwMuoGtiAP3Y2uDPsA6k7rGJoSbUj5F0bM0WHBoyLGi&#10;15zSU3I2CrRcv6x2vVHztcmOp+u73h4+PrdKdR/b5RSEp9b/i+/unQ7zJ/D3SzhA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SP93EAAAA2wAAAA8AAAAAAAAAAAAAAAAA&#10;nwIAAGRycy9kb3ducmV2LnhtbFBLBQYAAAAABAAEAPcAAACQAwAAAAA=&#10;">
                    <v:imagedata r:id="rId32" o:title=""/>
                  </v:shape>
                  <v:shape id="62184" o:spid="_x0000_s1045" type="#_x0000_t75" style="position:absolute;left:3538;width:1955;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A5+/AAAAA2wAAAA8AAABkcnMvZG93bnJldi54bWxET01rwkAQvQv9D8sUepG6qRCR1FWkqSB6&#10;MkrPQ3aahGZnw+5W03/fOQgeH+97tRldr64UYufZwNssA0Vce9txY+By3r0uQcWEbLH3TAb+KMJm&#10;/TRZYWH9jU90rVKjJIRjgQbalIZC61i35DDO/EAs3LcPDpPA0Ggb8CbhrtfzLFtohx1LQ4sDfbRU&#10;/1S/zsDcTY/lsnL9pdyHQ779ynflZ27My/O4fQeVaEwP8d29t+KT9fJFfoBe/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Dn78AAAADbAAAADwAAAAAAAAAAAAAAAACfAgAA&#10;ZHJzL2Rvd25yZXYueG1sUEsFBgAAAAAEAAQA9wAAAIwDAAAAAA==&#10;">
                    <v:imagedata r:id="rId33" o:title=""/>
                  </v:shape>
                  <v:shape id="62340" o:spid="_x0000_s1046" type="#_x0000_t75" style="position:absolute;left:5771;top:529;width:1086;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zo8rFAAAA2wAAAA8AAABkcnMvZG93bnJldi54bWxEj09rwkAUxO+C32F5gjfd6EEkuoqohR7a&#10;+q+kPT6yr0kw+zbNrhr99K4geBxm5jfMdN6YUpypdoVlBYN+BII4tbrgTMH34a03BuE8ssbSMim4&#10;koP5rN2aYqzthXd03vtMBAi7GBXk3lexlC7NyaDr24o4eH+2NuiDrDOpa7wEuCnlMIpG0mDBYSHH&#10;ipY5pcf9ySjYjqPd79dNrkbHz/XPx+bfJGWSKNXtNIsJCE+Nf4Wf7XetYDiAx5fwA+T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c6PKxQAAANsAAAAPAAAAAAAAAAAAAAAA&#10;AJ8CAABkcnMvZG93bnJldi54bWxQSwUGAAAAAAQABAD3AAAAkQMAAAAA&#10;">
                    <v:imagedata r:id="rId34" o:title=""/>
                  </v:shape>
                </v:group>
                <v:group id="62508" o:spid="_x0000_s1047" style="position:absolute;left:175;width:8855;height:2515" coordorigin="175" coordsize="8855,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62625" o:spid="_x0000_s1048" style="position:absolute;left:6886;top:882;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XcQA&#10;AADbAAAADwAAAGRycy9kb3ducmV2LnhtbESPQWsCMRSE7wX/Q3hCb5rVgpXVKMW2tNBLXT14fG6e&#10;m7WblyVJdfffm4LQ4zDzzTDLdWcbcSEfascKJuMMBHHpdM2Vgv3ufTQHESKyxsYxKegpwHo1eFhi&#10;rt2Vt3QpYiVSCYccFZgY21zKUBqyGMauJU7eyXmLMUlfSe3xmsptI6dZNpMWa04LBlvaGCp/il+r&#10;YGpO5Xf79Xx+++iPG3/YF/3rpFDqcdi9LEBE6uJ/+E5/6sQ9wd+X9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d1V3EAAAA2wAAAA8AAAAAAAAAAAAAAAAAmAIAAGRycy9k&#10;b3ducmV2LnhtbFBLBQYAAAAABAAEAPUAAACJAwAAAAA=&#10;" path="m,l120,70,,140e" filled="f" strokeweight="1pt">
                    <v:path arrowok="t" o:connecttype="custom" o:connectlocs="0,882;120,952;0,1022" o:connectangles="0,0,0"/>
                  </v:shape>
                  <v:shape id="62881" o:spid="_x0000_s1049" type="#_x0000_t75" style="position:absolute;left:7076;width:1954;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xJPjCAAAA2wAAAA8AAABkcnMvZG93bnJldi54bWxEj0GLwjAUhO8L/ofwBG9rqu6KVKOIWNjL&#10;Hrb6A57Jsy02LyWJtf57s7Cwx2FmvmE2u8G2oicfGscKZtMMBLF2puFKwflUvK9AhIhssHVMCp4U&#10;YLcdvW0wN+7BP9SXsRIJwiFHBXWMXS5l0DVZDFPXESfv6rzFmKSvpPH4SHDbynmWLaXFhtNCjR0d&#10;atK38m4V+EPRf15MvEu+HfWlKBf6+7pQajIe9msQkYb4H/5rfxkF8w/4/ZJ+gN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MST4wgAAANsAAAAPAAAAAAAAAAAAAAAAAJ8C&#10;AABkcnMvZG93bnJldi54bWxQSwUGAAAAAAQABAD3AAAAjgMAAAAA&#10;">
                    <v:imagedata r:id="rId35" o:title=""/>
                  </v:shape>
                  <v:shapetype id="_x0000_t202" coordsize="21600,21600" o:spt="202" path="m,l,21600r21600,l21600,xe">
                    <v:stroke joinstyle="miter"/>
                    <v:path gradientshapeok="t" o:connecttype="rect"/>
                  </v:shapetype>
                  <v:shape id="63229" o:spid="_x0000_s1050" type="#_x0000_t202" style="position:absolute;left:175;top:48;width:160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6DEDEEC5" w14:textId="77777777" w:rsidR="00A55D94" w:rsidRPr="00C57C63" w:rsidRDefault="00A55D94" w:rsidP="007D60CF">
                          <w:pPr>
                            <w:rPr>
                              <w:color w:val="000000" w:themeColor="text1"/>
                              <w:sz w:val="16"/>
                              <w:szCs w:val="16"/>
                            </w:rPr>
                          </w:pPr>
                          <w:r w:rsidRPr="00C57C63">
                            <w:rPr>
                              <w:color w:val="000000" w:themeColor="text1"/>
                              <w:sz w:val="16"/>
                              <w:szCs w:val="16"/>
                            </w:rPr>
                            <w:t>P</w:t>
                          </w:r>
                          <w:r>
                            <w:rPr>
                              <w:color w:val="000000" w:themeColor="text1"/>
                              <w:sz w:val="16"/>
                              <w:szCs w:val="16"/>
                            </w:rPr>
                            <w:t>aństwo członkowskie 1</w:t>
                          </w:r>
                        </w:p>
                        <w:p w14:paraId="29E2209D" w14:textId="3FE5F5F4" w:rsidR="00A55D94" w:rsidRPr="006D5D40" w:rsidRDefault="00A55D94" w:rsidP="00FE04FA">
                          <w:pPr>
                            <w:spacing w:line="240" w:lineRule="exact"/>
                            <w:rPr>
                              <w:rFonts w:eastAsia="Calibri"/>
                              <w:sz w:val="16"/>
                            </w:rPr>
                          </w:pPr>
                        </w:p>
                      </w:txbxContent>
                    </v:textbox>
                  </v:shape>
                  <v:shape id="64139" o:spid="_x0000_s1051" type="#_x0000_t202" style="position:absolute;left:3713;top:48;width:160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26973D41" w14:textId="77777777" w:rsidR="00A55D94" w:rsidRPr="00C57C63" w:rsidRDefault="00A55D94" w:rsidP="007D60CF">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2</w:t>
                          </w:r>
                        </w:p>
                        <w:p w14:paraId="6309E0A7" w14:textId="6557DB2C" w:rsidR="00A55D94" w:rsidRPr="007306F7" w:rsidRDefault="00A55D94" w:rsidP="00FE04FA">
                          <w:pPr>
                            <w:spacing w:line="240" w:lineRule="exact"/>
                            <w:rPr>
                              <w:rFonts w:ascii="Calibri" w:eastAsia="Calibri" w:hAnsi="Calibri" w:cs="Calibri"/>
                              <w:sz w:val="16"/>
                            </w:rPr>
                          </w:pPr>
                        </w:p>
                      </w:txbxContent>
                    </v:textbox>
                  </v:shape>
                  <v:shape id="65050" o:spid="_x0000_s1052" type="#_x0000_t202" style="position:absolute;left:7237;top:33;width:160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64810949" w14:textId="77777777" w:rsidR="00A55D94" w:rsidRPr="00C57C63" w:rsidRDefault="00A55D94" w:rsidP="007D60CF">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3</w:t>
                          </w:r>
                        </w:p>
                        <w:p w14:paraId="0CFC5AA9" w14:textId="5522612A" w:rsidR="00A55D94" w:rsidRPr="007306F7" w:rsidRDefault="00A55D94" w:rsidP="00FE04FA">
                          <w:pPr>
                            <w:spacing w:line="240" w:lineRule="exact"/>
                            <w:rPr>
                              <w:rFonts w:ascii="Calibri" w:eastAsia="Calibri" w:hAnsi="Calibri" w:cs="Calibri"/>
                              <w:sz w:val="16"/>
                            </w:rPr>
                          </w:pPr>
                        </w:p>
                      </w:txbxContent>
                    </v:textbox>
                  </v:shape>
                  <v:shape id="65961" o:spid="_x0000_s1053" type="#_x0000_t202" style="position:absolute;left:901;top:774;width:15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482EBFC3" w14:textId="77777777" w:rsidR="00A55D94" w:rsidRPr="006D5D40" w:rsidRDefault="00A55D94" w:rsidP="00FE04FA">
                          <w:pPr>
                            <w:spacing w:line="220" w:lineRule="exact"/>
                            <w:rPr>
                              <w:rFonts w:eastAsia="Tahoma"/>
                            </w:rPr>
                          </w:pPr>
                          <w:r>
                            <w:rPr>
                              <w:rFonts w:ascii="Tahoma"/>
                              <w:b/>
                            </w:rPr>
                            <w:t>A</w:t>
                          </w:r>
                        </w:p>
                      </w:txbxContent>
                    </v:textbox>
                  </v:shape>
                  <v:shape id="66666" o:spid="_x0000_s1054" type="#_x0000_t202" style="position:absolute;left:2342;top:720;width:140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455330A2" w14:textId="77777777" w:rsidR="00A55D94" w:rsidRDefault="00A55D94" w:rsidP="007D60CF">
                          <w:pPr>
                            <w:rPr>
                              <w:color w:val="000000" w:themeColor="text1"/>
                              <w:sz w:val="16"/>
                              <w:szCs w:val="16"/>
                            </w:rPr>
                          </w:pPr>
                          <w:r>
                            <w:rPr>
                              <w:color w:val="000000" w:themeColor="text1"/>
                              <w:sz w:val="16"/>
                              <w:szCs w:val="16"/>
                            </w:rPr>
                            <w:t xml:space="preserve">Dostawa </w:t>
                          </w:r>
                        </w:p>
                        <w:p w14:paraId="237D860E" w14:textId="77777777" w:rsidR="00A55D94" w:rsidRPr="00C57C63" w:rsidRDefault="00A55D94" w:rsidP="007D60CF">
                          <w:pPr>
                            <w:rPr>
                              <w:color w:val="000000" w:themeColor="text1"/>
                              <w:sz w:val="16"/>
                              <w:szCs w:val="16"/>
                            </w:rPr>
                          </w:pPr>
                          <w:r>
                            <w:rPr>
                              <w:color w:val="000000" w:themeColor="text1"/>
                              <w:sz w:val="16"/>
                              <w:szCs w:val="16"/>
                            </w:rPr>
                            <w:t>ruchoma</w:t>
                          </w:r>
                        </w:p>
                        <w:p w14:paraId="6BAF64E7" w14:textId="77777777" w:rsidR="00A55D94" w:rsidRDefault="00A55D94" w:rsidP="00FE04FA">
                          <w:pPr>
                            <w:tabs>
                              <w:tab w:val="left" w:pos="1400"/>
                            </w:tabs>
                            <w:spacing w:line="255" w:lineRule="exact"/>
                            <w:jc w:val="center"/>
                            <w:rPr>
                              <w:rFonts w:ascii="Tahoma" w:eastAsia="Tahoma" w:hAnsi="Tahoma" w:cs="Tahoma"/>
                            </w:rPr>
                          </w:pPr>
                        </w:p>
                      </w:txbxContent>
                    </v:textbox>
                  </v:shape>
                  <v:shape id="68168" o:spid="_x0000_s1055" type="#_x0000_t202" style="position:absolute;left:4440;top:774;width:15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42BEE29C" w14:textId="77777777" w:rsidR="00A55D94" w:rsidRPr="006D5D40" w:rsidRDefault="00A55D94" w:rsidP="00FE04FA">
                          <w:pPr>
                            <w:spacing w:line="220" w:lineRule="exact"/>
                            <w:rPr>
                              <w:rFonts w:eastAsia="Tahoma"/>
                            </w:rPr>
                          </w:pPr>
                          <w:r>
                            <w:rPr>
                              <w:rFonts w:ascii="Tahoma"/>
                              <w:b/>
                            </w:rPr>
                            <w:t>B</w:t>
                          </w:r>
                        </w:p>
                      </w:txbxContent>
                    </v:textbox>
                  </v:shape>
                  <v:shape id="68874" o:spid="_x0000_s1056" type="#_x0000_t202" style="position:absolute;left:5741;top:735;width:141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0612209B" w14:textId="528346B7" w:rsidR="00A55D94" w:rsidRDefault="00A55D94" w:rsidP="007D60CF">
                          <w:pPr>
                            <w:rPr>
                              <w:color w:val="000000" w:themeColor="text1"/>
                              <w:sz w:val="16"/>
                              <w:szCs w:val="16"/>
                            </w:rPr>
                          </w:pPr>
                          <w:r>
                            <w:rPr>
                              <w:color w:val="000000" w:themeColor="text1"/>
                              <w:sz w:val="16"/>
                              <w:szCs w:val="16"/>
                            </w:rPr>
                            <w:t xml:space="preserve">      Dostawa </w:t>
                          </w:r>
                        </w:p>
                        <w:p w14:paraId="00798F83" w14:textId="3E02FDA7" w:rsidR="00A55D94" w:rsidRPr="00C57C63" w:rsidRDefault="00A55D94" w:rsidP="007D60CF">
                          <w:pPr>
                            <w:rPr>
                              <w:color w:val="000000" w:themeColor="text1"/>
                              <w:sz w:val="16"/>
                              <w:szCs w:val="16"/>
                            </w:rPr>
                          </w:pPr>
                          <w:r>
                            <w:rPr>
                              <w:color w:val="000000" w:themeColor="text1"/>
                              <w:sz w:val="16"/>
                              <w:szCs w:val="16"/>
                            </w:rPr>
                            <w:t xml:space="preserve">   nieruchoma</w:t>
                          </w:r>
                        </w:p>
                        <w:p w14:paraId="30085BB5" w14:textId="44277336" w:rsidR="00A55D94" w:rsidRDefault="00A55D94" w:rsidP="00FE04FA">
                          <w:pPr>
                            <w:spacing w:line="175" w:lineRule="exact"/>
                            <w:ind w:left="18"/>
                            <w:jc w:val="center"/>
                            <w:rPr>
                              <w:rFonts w:ascii="Tahoma" w:eastAsia="Tahoma" w:hAnsi="Tahoma" w:cs="Tahoma"/>
                              <w:sz w:val="18"/>
                              <w:szCs w:val="18"/>
                            </w:rPr>
                          </w:pPr>
                        </w:p>
                      </w:txbxContent>
                    </v:textbox>
                  </v:shape>
                  <v:shape id="70376" o:spid="_x0000_s1057" type="#_x0000_t202" style="position:absolute;left:7980;top:774;width:14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4BB2EAD9" w14:textId="77777777" w:rsidR="00A55D94" w:rsidRDefault="00A55D94" w:rsidP="00FE04FA">
                          <w:pPr>
                            <w:spacing w:line="220" w:lineRule="exact"/>
                            <w:rPr>
                              <w:rFonts w:ascii="Tahoma" w:eastAsia="Tahoma" w:hAnsi="Tahoma" w:cs="Tahoma"/>
                            </w:rPr>
                          </w:pPr>
                          <w:r>
                            <w:rPr>
                              <w:rFonts w:ascii="Tahoma"/>
                              <w:b/>
                            </w:rPr>
                            <w:t>C</w:t>
                          </w:r>
                        </w:p>
                      </w:txbxContent>
                    </v:textbox>
                  </v:shape>
                  <v:shape id="71082" o:spid="_x0000_s1058" type="#_x0000_t202" style="position:absolute;left:3743;top:2295;width:153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29E8543C" w14:textId="77777777" w:rsidR="00A55D94" w:rsidRPr="007306F7" w:rsidRDefault="00A55D94" w:rsidP="00FE04FA">
                          <w:pPr>
                            <w:spacing w:line="220" w:lineRule="exact"/>
                            <w:rPr>
                              <w:rFonts w:ascii="Calibri" w:eastAsia="Calibri" w:hAnsi="Calibri" w:cs="Calibri"/>
                              <w:sz w:val="16"/>
                            </w:rPr>
                          </w:pPr>
                          <w:r w:rsidRPr="006D5D40">
                            <w:rPr>
                              <w:sz w:val="16"/>
                            </w:rPr>
                            <w:t>Dostarczenie</w:t>
                          </w:r>
                          <w:r w:rsidRPr="007306F7">
                            <w:rPr>
                              <w:rFonts w:ascii="Calibri"/>
                              <w:sz w:val="16"/>
                            </w:rPr>
                            <w:t xml:space="preserve"> towar</w:t>
                          </w:r>
                          <w:r w:rsidRPr="007306F7">
                            <w:rPr>
                              <w:rFonts w:ascii="Calibri"/>
                              <w:sz w:val="16"/>
                            </w:rPr>
                            <w:t>ó</w:t>
                          </w:r>
                          <w:r w:rsidRPr="007306F7">
                            <w:rPr>
                              <w:rFonts w:ascii="Calibri"/>
                              <w:sz w:val="16"/>
                            </w:rPr>
                            <w:t xml:space="preserve">w </w:t>
                          </w:r>
                        </w:p>
                      </w:txbxContent>
                    </v:textbox>
                  </v:shape>
                </v:group>
                <w10:anchorlock/>
              </v:group>
            </w:pict>
          </mc:Fallback>
        </mc:AlternateContent>
      </w:r>
    </w:p>
    <w:p w14:paraId="3FF22FF2" w14:textId="55CC5D67" w:rsidR="00FE04FA" w:rsidRPr="00E408DC" w:rsidRDefault="00FE04FA" w:rsidP="00F516D2">
      <w:pPr>
        <w:pStyle w:val="PKTpunkt"/>
        <w:spacing w:before="240"/>
        <w:ind w:left="0" w:firstLine="0"/>
        <w:rPr>
          <w:rFonts w:ascii="Times New Roman" w:hAnsi="Times New Roman" w:cs="Times New Roman"/>
          <w:szCs w:val="24"/>
          <w:shd w:val="clear" w:color="auto" w:fill="FFFFFF"/>
        </w:rPr>
      </w:pPr>
      <w:r w:rsidRPr="00E408DC">
        <w:rPr>
          <w:rFonts w:ascii="Times New Roman" w:hAnsi="Times New Roman" w:cs="Times New Roman"/>
          <w:szCs w:val="24"/>
          <w:shd w:val="clear" w:color="auto" w:fill="FFFFFF"/>
        </w:rPr>
        <w:t xml:space="preserve">W schemacie tym podmiotem pośredniczącym jest podmiot B, ponieważ jest dostawcą towarów (ale nie jest pierwszym w kolejności). Zatem to podmiot B, stosownie do </w:t>
      </w:r>
      <w:r w:rsidRPr="00DB4384">
        <w:rPr>
          <w:rFonts w:ascii="Times New Roman" w:hAnsi="Times New Roman" w:cs="Times New Roman"/>
          <w:szCs w:val="24"/>
          <w:shd w:val="clear" w:color="auto" w:fill="FFFFFF"/>
        </w:rPr>
        <w:t>art. 2 pkt 46</w:t>
      </w:r>
      <w:r w:rsidRPr="00E408DC">
        <w:rPr>
          <w:rFonts w:ascii="Times New Roman" w:hAnsi="Times New Roman" w:cs="Times New Roman"/>
          <w:szCs w:val="24"/>
          <w:shd w:val="clear" w:color="auto" w:fill="FFFFFF"/>
        </w:rPr>
        <w:t xml:space="preserve"> projektowanej ustawy o VAT</w:t>
      </w:r>
      <w:r w:rsidR="003C2AE5">
        <w:rPr>
          <w:rFonts w:ascii="Times New Roman" w:hAnsi="Times New Roman" w:cs="Times New Roman"/>
          <w:szCs w:val="24"/>
          <w:shd w:val="clear" w:color="auto" w:fill="FFFFFF"/>
        </w:rPr>
        <w:t>,</w:t>
      </w:r>
      <w:r w:rsidRPr="00E408DC">
        <w:rPr>
          <w:rFonts w:ascii="Times New Roman" w:hAnsi="Times New Roman" w:cs="Times New Roman"/>
          <w:szCs w:val="24"/>
          <w:shd w:val="clear" w:color="auto" w:fill="FFFFFF"/>
        </w:rPr>
        <w:t xml:space="preserve"> jest podmiotem organizującym transport lub wysyłkę towarów. Transakcją ruchomą będzie transakcja od A do B. Podmiot A wykazuje</w:t>
      </w:r>
      <w:r>
        <w:rPr>
          <w:rFonts w:ascii="Times New Roman" w:hAnsi="Times New Roman" w:cs="Times New Roman"/>
          <w:szCs w:val="24"/>
          <w:shd w:val="clear" w:color="auto" w:fill="FFFFFF"/>
        </w:rPr>
        <w:t xml:space="preserve"> w państwie członkowskim 1 </w:t>
      </w:r>
      <w:r w:rsidR="00621E4E">
        <w:rPr>
          <w:rFonts w:ascii="Times New Roman" w:hAnsi="Times New Roman" w:cs="Times New Roman"/>
          <w:szCs w:val="24"/>
          <w:shd w:val="clear" w:color="auto" w:fill="FFFFFF"/>
        </w:rPr>
        <w:t>wewnątrzwspólnotową dostawę towarów</w:t>
      </w:r>
      <w:r>
        <w:rPr>
          <w:rFonts w:ascii="Times New Roman" w:hAnsi="Times New Roman" w:cs="Times New Roman"/>
          <w:szCs w:val="24"/>
          <w:shd w:val="clear" w:color="auto" w:fill="FFFFFF"/>
        </w:rPr>
        <w:t>,</w:t>
      </w:r>
      <w:r w:rsidRPr="00E408DC">
        <w:rPr>
          <w:rFonts w:ascii="Times New Roman" w:hAnsi="Times New Roman" w:cs="Times New Roman"/>
          <w:szCs w:val="24"/>
          <w:shd w:val="clear" w:color="auto" w:fill="FFFFFF"/>
        </w:rPr>
        <w:t xml:space="preserve"> podmiot B w państwie członkowskim 3 wykazuje </w:t>
      </w:r>
      <w:r w:rsidR="00621E4E">
        <w:rPr>
          <w:rFonts w:ascii="Times New Roman" w:hAnsi="Times New Roman" w:cs="Times New Roman"/>
          <w:szCs w:val="24"/>
          <w:shd w:val="clear" w:color="auto" w:fill="FFFFFF"/>
        </w:rPr>
        <w:t>wewnątrzwspólnotowe nabycie towarów</w:t>
      </w:r>
      <w:r w:rsidRPr="00E408DC">
        <w:rPr>
          <w:rFonts w:ascii="Times New Roman" w:hAnsi="Times New Roman" w:cs="Times New Roman"/>
          <w:szCs w:val="24"/>
          <w:shd w:val="clear" w:color="auto" w:fill="FFFFFF"/>
        </w:rPr>
        <w:t>. Zatem podmiot B jest zobowiązany zarejestrować się dla potrzeb transakcji wewnątrzwspólnotowych w państwie</w:t>
      </w:r>
      <w:r>
        <w:rPr>
          <w:rFonts w:ascii="Times New Roman" w:hAnsi="Times New Roman" w:cs="Times New Roman"/>
          <w:szCs w:val="24"/>
          <w:shd w:val="clear" w:color="auto" w:fill="FFFFFF"/>
        </w:rPr>
        <w:t xml:space="preserve"> członkowskim</w:t>
      </w:r>
      <w:r w:rsidRPr="00E408DC">
        <w:rPr>
          <w:rFonts w:ascii="Times New Roman" w:hAnsi="Times New Roman" w:cs="Times New Roman"/>
          <w:szCs w:val="24"/>
          <w:shd w:val="clear" w:color="auto" w:fill="FFFFFF"/>
        </w:rPr>
        <w:t xml:space="preserve"> 3, rozliczyć </w:t>
      </w:r>
      <w:r w:rsidR="00621E4E">
        <w:rPr>
          <w:rFonts w:ascii="Times New Roman" w:hAnsi="Times New Roman" w:cs="Times New Roman"/>
          <w:szCs w:val="24"/>
          <w:shd w:val="clear" w:color="auto" w:fill="FFFFFF"/>
        </w:rPr>
        <w:t>wewnątrzwspólnotowe nabycie towarów</w:t>
      </w:r>
      <w:r w:rsidRPr="00E408DC">
        <w:rPr>
          <w:rFonts w:ascii="Times New Roman" w:hAnsi="Times New Roman" w:cs="Times New Roman"/>
          <w:szCs w:val="24"/>
          <w:shd w:val="clear" w:color="auto" w:fill="FFFFFF"/>
        </w:rPr>
        <w:t>, a następnie dokonać dos</w:t>
      </w:r>
      <w:r>
        <w:rPr>
          <w:rFonts w:ascii="Times New Roman" w:hAnsi="Times New Roman" w:cs="Times New Roman"/>
          <w:szCs w:val="24"/>
          <w:shd w:val="clear" w:color="auto" w:fill="FFFFFF"/>
        </w:rPr>
        <w:t>tawy krajowej (nieruchomej) na</w:t>
      </w:r>
      <w:r w:rsidR="00F368D2">
        <w:rPr>
          <w:rFonts w:ascii="Times New Roman" w:hAnsi="Times New Roman" w:cs="Times New Roman"/>
          <w:szCs w:val="24"/>
          <w:shd w:val="clear" w:color="auto" w:fill="FFFFFF"/>
        </w:rPr>
        <w:t> </w:t>
      </w:r>
      <w:r w:rsidRPr="00E408DC">
        <w:rPr>
          <w:rFonts w:ascii="Times New Roman" w:hAnsi="Times New Roman" w:cs="Times New Roman"/>
          <w:szCs w:val="24"/>
          <w:shd w:val="clear" w:color="auto" w:fill="FFFFFF"/>
        </w:rPr>
        <w:t>terytorium państwa członk</w:t>
      </w:r>
      <w:r w:rsidR="009A1D2C">
        <w:rPr>
          <w:rFonts w:ascii="Times New Roman" w:hAnsi="Times New Roman" w:cs="Times New Roman"/>
          <w:szCs w:val="24"/>
          <w:shd w:val="clear" w:color="auto" w:fill="FFFFFF"/>
        </w:rPr>
        <w:t>owskiego 3 na rzecz podmiotu C.</w:t>
      </w:r>
    </w:p>
    <w:p w14:paraId="49263A32" w14:textId="06596F0E" w:rsidR="00FE04FA" w:rsidRPr="00E408DC"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shd w:val="clear" w:color="auto" w:fill="FFFFFF"/>
        </w:rPr>
        <w:t xml:space="preserve">Wyjątek od reguły określonej w </w:t>
      </w:r>
      <w:r w:rsidRPr="00DB4384">
        <w:rPr>
          <w:rFonts w:ascii="Times New Roman" w:hAnsi="Times New Roman" w:cs="Times New Roman"/>
          <w:szCs w:val="24"/>
          <w:shd w:val="clear" w:color="auto" w:fill="FFFFFF"/>
        </w:rPr>
        <w:t>art. 22 ust. 2a</w:t>
      </w:r>
      <w:r w:rsidRPr="00E408DC">
        <w:rPr>
          <w:rFonts w:ascii="Times New Roman" w:hAnsi="Times New Roman" w:cs="Times New Roman"/>
          <w:szCs w:val="24"/>
          <w:shd w:val="clear" w:color="auto" w:fill="FFFFFF"/>
        </w:rPr>
        <w:t xml:space="preserve"> projektowanej ustawy o VAT wprowadza </w:t>
      </w:r>
      <w:r w:rsidRPr="00DB4384">
        <w:rPr>
          <w:rFonts w:ascii="Times New Roman" w:hAnsi="Times New Roman" w:cs="Times New Roman"/>
          <w:b/>
          <w:szCs w:val="24"/>
          <w:shd w:val="clear" w:color="auto" w:fill="FFFFFF"/>
        </w:rPr>
        <w:t>dodany art. 22 ust. 2b ustawy o VAT</w:t>
      </w:r>
      <w:r w:rsidRPr="00E408DC">
        <w:rPr>
          <w:rFonts w:ascii="Times New Roman" w:hAnsi="Times New Roman" w:cs="Times New Roman"/>
          <w:szCs w:val="24"/>
          <w:shd w:val="clear" w:color="auto" w:fill="FFFFFF"/>
        </w:rPr>
        <w:t xml:space="preserve">, z którego wynika, że </w:t>
      </w:r>
      <w:r w:rsidRPr="00E408DC">
        <w:rPr>
          <w:rFonts w:ascii="Times New Roman" w:hAnsi="Times New Roman" w:cs="Times New Roman"/>
          <w:szCs w:val="24"/>
        </w:rPr>
        <w:t>wysyłkę lub transport przypisuje się wyłącznie do dostawy towarów dokonanej przez podmiot pośredniczący, w przypadku gdy podmiot ten przekazał swojemu dostawcy numer identyfikacyjny dla transakcji wewnątrzwspólnotowych nadany mu przez to państwo członkowskie, z którego towary są</w:t>
      </w:r>
      <w:r w:rsidR="00F368D2">
        <w:rPr>
          <w:rFonts w:ascii="Times New Roman" w:hAnsi="Times New Roman" w:cs="Times New Roman"/>
          <w:szCs w:val="24"/>
        </w:rPr>
        <w:t> </w:t>
      </w:r>
      <w:r w:rsidRPr="00E408DC">
        <w:rPr>
          <w:rFonts w:ascii="Times New Roman" w:hAnsi="Times New Roman" w:cs="Times New Roman"/>
          <w:szCs w:val="24"/>
        </w:rPr>
        <w:t>wysyłane lub transportowane. Zatem reguła ta znajdzie zastosowanie wówczas, gdy podmiot pośredniczący jest zarejestrowany dla potrzeb transakcji wewnątrzwspólnotowych w państwie członkowskim, z którego towary są wysyłane lub transportowane</w:t>
      </w:r>
      <w:r>
        <w:rPr>
          <w:rFonts w:ascii="Times New Roman" w:hAnsi="Times New Roman" w:cs="Times New Roman"/>
          <w:szCs w:val="24"/>
        </w:rPr>
        <w:t>,</w:t>
      </w:r>
      <w:r w:rsidRPr="00E408DC">
        <w:rPr>
          <w:rFonts w:ascii="Times New Roman" w:hAnsi="Times New Roman" w:cs="Times New Roman"/>
          <w:szCs w:val="24"/>
        </w:rPr>
        <w:t xml:space="preserve"> i przekazał swojemu dostawcy ten numer w ramac</w:t>
      </w:r>
      <w:r>
        <w:rPr>
          <w:rFonts w:ascii="Times New Roman" w:hAnsi="Times New Roman" w:cs="Times New Roman"/>
          <w:szCs w:val="24"/>
        </w:rPr>
        <w:t>h realizowania dostawy towaru.</w:t>
      </w:r>
    </w:p>
    <w:p w14:paraId="5A9368F4" w14:textId="77777777" w:rsidR="00FE04FA" w:rsidRPr="00E408DC"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Przykład:</w:t>
      </w:r>
    </w:p>
    <w:p w14:paraId="642E3BD8" w14:textId="77777777" w:rsidR="00FE04FA" w:rsidRPr="00C443D0" w:rsidRDefault="00FE04FA" w:rsidP="00F516D2">
      <w:pPr>
        <w:pStyle w:val="PKTpunkt"/>
        <w:spacing w:before="240"/>
        <w:ind w:left="0" w:firstLine="0"/>
        <w:rPr>
          <w:rFonts w:ascii="Times New Roman" w:hAnsi="Times New Roman" w:cs="Times New Roman"/>
          <w:szCs w:val="24"/>
          <w:shd w:val="clear" w:color="auto" w:fill="FFFFFF"/>
        </w:rPr>
      </w:pPr>
      <w:r w:rsidRPr="00E408DC">
        <w:rPr>
          <w:rFonts w:ascii="Times New Roman" w:eastAsiaTheme="minorHAnsi" w:hAnsi="Times New Roman" w:cs="Times New Roman"/>
          <w:bCs w:val="0"/>
          <w:noProof/>
          <w:szCs w:val="24"/>
        </w:rPr>
        <mc:AlternateContent>
          <mc:Choice Requires="wpg">
            <w:drawing>
              <wp:inline distT="0" distB="0" distL="0" distR="0" wp14:anchorId="70F027E0" wp14:editId="19079D83">
                <wp:extent cx="5641975" cy="1685290"/>
                <wp:effectExtent l="95250" t="0" r="0" b="0"/>
                <wp:docPr id="3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1685290"/>
                          <a:chOff x="145" y="0"/>
                          <a:chExt cx="8885" cy="2654"/>
                        </a:xfrm>
                      </wpg:grpSpPr>
                      <pic:pic xmlns:pic="http://schemas.openxmlformats.org/drawingml/2006/picture">
                        <pic:nvPicPr>
                          <pic:cNvPr id="36" name="582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22" y="2251"/>
                            <a:ext cx="3575" cy="403"/>
                          </a:xfrm>
                          <a:prstGeom prst="rect">
                            <a:avLst/>
                          </a:prstGeom>
                          <a:noFill/>
                          <a:extLst>
                            <a:ext uri="{909E8E84-426E-40DD-AFC4-6F175D3DCCD1}">
                              <a14:hiddenFill xmlns:a14="http://schemas.microsoft.com/office/drawing/2010/main">
                                <a:solidFill>
                                  <a:srgbClr val="FFFFFF"/>
                                </a:solidFill>
                              </a14:hiddenFill>
                            </a:ext>
                          </a:extLst>
                        </pic:spPr>
                      </pic:pic>
                      <wpg:grpSp>
                        <wpg:cNvPr id="37" name="58373"/>
                        <wpg:cNvGrpSpPr>
                          <a:grpSpLocks/>
                        </wpg:cNvGrpSpPr>
                        <wpg:grpSpPr bwMode="auto">
                          <a:xfrm>
                            <a:off x="4444" y="1538"/>
                            <a:ext cx="3591" cy="660"/>
                            <a:chOff x="4444" y="1538"/>
                            <a:chExt cx="3591" cy="660"/>
                          </a:xfrm>
                        </wpg:grpSpPr>
                        <wps:wsp>
                          <wps:cNvPr id="38" name="58494"/>
                          <wps:cNvSpPr>
                            <a:spLocks/>
                          </wps:cNvSpPr>
                          <wps:spPr bwMode="auto">
                            <a:xfrm>
                              <a:off x="4444" y="1538"/>
                              <a:ext cx="3591" cy="660"/>
                            </a:xfrm>
                            <a:custGeom>
                              <a:avLst/>
                              <a:gdLst>
                                <a:gd name="T0" fmla="+- 0 4444 4444"/>
                                <a:gd name="T1" fmla="*/ T0 w 3591"/>
                                <a:gd name="T2" fmla="+- 0 2197 1538"/>
                                <a:gd name="T3" fmla="*/ 2197 h 660"/>
                                <a:gd name="T4" fmla="+- 0 4560 4444"/>
                                <a:gd name="T5" fmla="*/ T4 w 3591"/>
                                <a:gd name="T6" fmla="+- 0 2196 1538"/>
                                <a:gd name="T7" fmla="*/ 2196 h 660"/>
                                <a:gd name="T8" fmla="+- 0 4675 4444"/>
                                <a:gd name="T9" fmla="*/ T8 w 3591"/>
                                <a:gd name="T10" fmla="+- 0 2195 1538"/>
                                <a:gd name="T11" fmla="*/ 2195 h 660"/>
                                <a:gd name="T12" fmla="+- 0 4789 4444"/>
                                <a:gd name="T13" fmla="*/ T12 w 3591"/>
                                <a:gd name="T14" fmla="+- 0 2193 1538"/>
                                <a:gd name="T15" fmla="*/ 2193 h 660"/>
                                <a:gd name="T16" fmla="+- 0 4902 4444"/>
                                <a:gd name="T17" fmla="*/ T16 w 3591"/>
                                <a:gd name="T18" fmla="+- 0 2191 1538"/>
                                <a:gd name="T19" fmla="*/ 2191 h 660"/>
                                <a:gd name="T20" fmla="+- 0 5014 4444"/>
                                <a:gd name="T21" fmla="*/ T20 w 3591"/>
                                <a:gd name="T22" fmla="+- 0 2187 1538"/>
                                <a:gd name="T23" fmla="*/ 2187 h 660"/>
                                <a:gd name="T24" fmla="+- 0 5125 4444"/>
                                <a:gd name="T25" fmla="*/ T24 w 3591"/>
                                <a:gd name="T26" fmla="+- 0 2183 1538"/>
                                <a:gd name="T27" fmla="*/ 2183 h 660"/>
                                <a:gd name="T28" fmla="+- 0 5235 4444"/>
                                <a:gd name="T29" fmla="*/ T28 w 3591"/>
                                <a:gd name="T30" fmla="+- 0 2179 1538"/>
                                <a:gd name="T31" fmla="*/ 2179 h 660"/>
                                <a:gd name="T32" fmla="+- 0 5344 4444"/>
                                <a:gd name="T33" fmla="*/ T32 w 3591"/>
                                <a:gd name="T34" fmla="+- 0 2174 1538"/>
                                <a:gd name="T35" fmla="*/ 2174 h 660"/>
                                <a:gd name="T36" fmla="+- 0 5451 4444"/>
                                <a:gd name="T37" fmla="*/ T36 w 3591"/>
                                <a:gd name="T38" fmla="+- 0 2168 1538"/>
                                <a:gd name="T39" fmla="*/ 2168 h 660"/>
                                <a:gd name="T40" fmla="+- 0 5557 4444"/>
                                <a:gd name="T41" fmla="*/ T40 w 3591"/>
                                <a:gd name="T42" fmla="+- 0 2161 1538"/>
                                <a:gd name="T43" fmla="*/ 2161 h 660"/>
                                <a:gd name="T44" fmla="+- 0 5661 4444"/>
                                <a:gd name="T45" fmla="*/ T44 w 3591"/>
                                <a:gd name="T46" fmla="+- 0 2154 1538"/>
                                <a:gd name="T47" fmla="*/ 2154 h 660"/>
                                <a:gd name="T48" fmla="+- 0 5764 4444"/>
                                <a:gd name="T49" fmla="*/ T48 w 3591"/>
                                <a:gd name="T50" fmla="+- 0 2146 1538"/>
                                <a:gd name="T51" fmla="*/ 2146 h 660"/>
                                <a:gd name="T52" fmla="+- 0 5866 4444"/>
                                <a:gd name="T53" fmla="*/ T52 w 3591"/>
                                <a:gd name="T54" fmla="+- 0 2137 1538"/>
                                <a:gd name="T55" fmla="*/ 2137 h 660"/>
                                <a:gd name="T56" fmla="+- 0 5965 4444"/>
                                <a:gd name="T57" fmla="*/ T56 w 3591"/>
                                <a:gd name="T58" fmla="+- 0 2128 1538"/>
                                <a:gd name="T59" fmla="*/ 2128 h 660"/>
                                <a:gd name="T60" fmla="+- 0 6064 4444"/>
                                <a:gd name="T61" fmla="*/ T60 w 3591"/>
                                <a:gd name="T62" fmla="+- 0 2118 1538"/>
                                <a:gd name="T63" fmla="*/ 2118 h 660"/>
                                <a:gd name="T64" fmla="+- 0 6160 4444"/>
                                <a:gd name="T65" fmla="*/ T64 w 3591"/>
                                <a:gd name="T66" fmla="+- 0 2108 1538"/>
                                <a:gd name="T67" fmla="*/ 2108 h 660"/>
                                <a:gd name="T68" fmla="+- 0 6255 4444"/>
                                <a:gd name="T69" fmla="*/ T68 w 3591"/>
                                <a:gd name="T70" fmla="+- 0 2097 1538"/>
                                <a:gd name="T71" fmla="*/ 2097 h 660"/>
                                <a:gd name="T72" fmla="+- 0 6348 4444"/>
                                <a:gd name="T73" fmla="*/ T72 w 3591"/>
                                <a:gd name="T74" fmla="+- 0 2086 1538"/>
                                <a:gd name="T75" fmla="*/ 2086 h 660"/>
                                <a:gd name="T76" fmla="+- 0 6439 4444"/>
                                <a:gd name="T77" fmla="*/ T76 w 3591"/>
                                <a:gd name="T78" fmla="+- 0 2074 1538"/>
                                <a:gd name="T79" fmla="*/ 2074 h 660"/>
                                <a:gd name="T80" fmla="+- 0 6529 4444"/>
                                <a:gd name="T81" fmla="*/ T80 w 3591"/>
                                <a:gd name="T82" fmla="+- 0 2061 1538"/>
                                <a:gd name="T83" fmla="*/ 2061 h 660"/>
                                <a:gd name="T84" fmla="+- 0 6616 4444"/>
                                <a:gd name="T85" fmla="*/ T84 w 3591"/>
                                <a:gd name="T86" fmla="+- 0 2048 1538"/>
                                <a:gd name="T87" fmla="*/ 2048 h 660"/>
                                <a:gd name="T88" fmla="+- 0 6701 4444"/>
                                <a:gd name="T89" fmla="*/ T88 w 3591"/>
                                <a:gd name="T90" fmla="+- 0 2035 1538"/>
                                <a:gd name="T91" fmla="*/ 2035 h 660"/>
                                <a:gd name="T92" fmla="+- 0 6785 4444"/>
                                <a:gd name="T93" fmla="*/ T92 w 3591"/>
                                <a:gd name="T94" fmla="+- 0 2021 1538"/>
                                <a:gd name="T95" fmla="*/ 2021 h 660"/>
                                <a:gd name="T96" fmla="+- 0 6866 4444"/>
                                <a:gd name="T97" fmla="*/ T96 w 3591"/>
                                <a:gd name="T98" fmla="+- 0 2006 1538"/>
                                <a:gd name="T99" fmla="*/ 2006 h 660"/>
                                <a:gd name="T100" fmla="+- 0 6945 4444"/>
                                <a:gd name="T101" fmla="*/ T100 w 3591"/>
                                <a:gd name="T102" fmla="+- 0 1991 1538"/>
                                <a:gd name="T103" fmla="*/ 1991 h 660"/>
                                <a:gd name="T104" fmla="+- 0 7022 4444"/>
                                <a:gd name="T105" fmla="*/ T104 w 3591"/>
                                <a:gd name="T106" fmla="+- 0 1975 1538"/>
                                <a:gd name="T107" fmla="*/ 1975 h 660"/>
                                <a:gd name="T108" fmla="+- 0 7096 4444"/>
                                <a:gd name="T109" fmla="*/ T108 w 3591"/>
                                <a:gd name="T110" fmla="+- 0 1959 1538"/>
                                <a:gd name="T111" fmla="*/ 1959 h 660"/>
                                <a:gd name="T112" fmla="+- 0 7168 4444"/>
                                <a:gd name="T113" fmla="*/ T112 w 3591"/>
                                <a:gd name="T114" fmla="+- 0 1943 1538"/>
                                <a:gd name="T115" fmla="*/ 1943 h 660"/>
                                <a:gd name="T116" fmla="+- 0 7238 4444"/>
                                <a:gd name="T117" fmla="*/ T116 w 3591"/>
                                <a:gd name="T118" fmla="+- 0 1926 1538"/>
                                <a:gd name="T119" fmla="*/ 1926 h 660"/>
                                <a:gd name="T120" fmla="+- 0 7305 4444"/>
                                <a:gd name="T121" fmla="*/ T120 w 3591"/>
                                <a:gd name="T122" fmla="+- 0 1909 1538"/>
                                <a:gd name="T123" fmla="*/ 1909 h 660"/>
                                <a:gd name="T124" fmla="+- 0 7370 4444"/>
                                <a:gd name="T125" fmla="*/ T124 w 3591"/>
                                <a:gd name="T126" fmla="+- 0 1891 1538"/>
                                <a:gd name="T127" fmla="*/ 1891 h 660"/>
                                <a:gd name="T128" fmla="+- 0 7432 4444"/>
                                <a:gd name="T129" fmla="*/ T128 w 3591"/>
                                <a:gd name="T130" fmla="+- 0 1873 1538"/>
                                <a:gd name="T131" fmla="*/ 1873 h 660"/>
                                <a:gd name="T132" fmla="+- 0 7492 4444"/>
                                <a:gd name="T133" fmla="*/ T132 w 3591"/>
                                <a:gd name="T134" fmla="+- 0 1855 1538"/>
                                <a:gd name="T135" fmla="*/ 1855 h 660"/>
                                <a:gd name="T136" fmla="+- 0 7603 4444"/>
                                <a:gd name="T137" fmla="*/ T136 w 3591"/>
                                <a:gd name="T138" fmla="+- 0 1816 1538"/>
                                <a:gd name="T139" fmla="*/ 1816 h 660"/>
                                <a:gd name="T140" fmla="+- 0 7703 4444"/>
                                <a:gd name="T141" fmla="*/ T140 w 3591"/>
                                <a:gd name="T142" fmla="+- 0 1777 1538"/>
                                <a:gd name="T143" fmla="*/ 1777 h 660"/>
                                <a:gd name="T144" fmla="+- 0 7791 4444"/>
                                <a:gd name="T145" fmla="*/ T144 w 3591"/>
                                <a:gd name="T146" fmla="+- 0 1736 1538"/>
                                <a:gd name="T147" fmla="*/ 1736 h 660"/>
                                <a:gd name="T148" fmla="+- 0 7867 4444"/>
                                <a:gd name="T149" fmla="*/ T148 w 3591"/>
                                <a:gd name="T150" fmla="+- 0 1694 1538"/>
                                <a:gd name="T151" fmla="*/ 1694 h 660"/>
                                <a:gd name="T152" fmla="+- 0 7931 4444"/>
                                <a:gd name="T153" fmla="*/ T152 w 3591"/>
                                <a:gd name="T154" fmla="+- 0 1650 1538"/>
                                <a:gd name="T155" fmla="*/ 1650 h 660"/>
                                <a:gd name="T156" fmla="+- 0 7982 4444"/>
                                <a:gd name="T157" fmla="*/ T156 w 3591"/>
                                <a:gd name="T158" fmla="+- 0 1606 1538"/>
                                <a:gd name="T159" fmla="*/ 1606 h 660"/>
                                <a:gd name="T160" fmla="+- 0 8020 4444"/>
                                <a:gd name="T161" fmla="*/ T160 w 3591"/>
                                <a:gd name="T162" fmla="+- 0 1561 1538"/>
                                <a:gd name="T163" fmla="*/ 1561 h 660"/>
                                <a:gd name="T164" fmla="+- 0 8034 4444"/>
                                <a:gd name="T165" fmla="*/ T164 w 3591"/>
                                <a:gd name="T166" fmla="+- 0 1538 1538"/>
                                <a:gd name="T167" fmla="*/ 1538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91" h="660">
                                  <a:moveTo>
                                    <a:pt x="0" y="659"/>
                                  </a:moveTo>
                                  <a:lnTo>
                                    <a:pt x="116" y="658"/>
                                  </a:lnTo>
                                  <a:lnTo>
                                    <a:pt x="231" y="657"/>
                                  </a:lnTo>
                                  <a:lnTo>
                                    <a:pt x="345" y="655"/>
                                  </a:lnTo>
                                  <a:lnTo>
                                    <a:pt x="458" y="653"/>
                                  </a:lnTo>
                                  <a:lnTo>
                                    <a:pt x="570" y="649"/>
                                  </a:lnTo>
                                  <a:lnTo>
                                    <a:pt x="681" y="645"/>
                                  </a:lnTo>
                                  <a:lnTo>
                                    <a:pt x="791" y="641"/>
                                  </a:lnTo>
                                  <a:lnTo>
                                    <a:pt x="900" y="636"/>
                                  </a:lnTo>
                                  <a:lnTo>
                                    <a:pt x="1007" y="630"/>
                                  </a:lnTo>
                                  <a:lnTo>
                                    <a:pt x="1113" y="623"/>
                                  </a:lnTo>
                                  <a:lnTo>
                                    <a:pt x="1217" y="616"/>
                                  </a:lnTo>
                                  <a:lnTo>
                                    <a:pt x="1320" y="608"/>
                                  </a:lnTo>
                                  <a:lnTo>
                                    <a:pt x="1422" y="599"/>
                                  </a:lnTo>
                                  <a:lnTo>
                                    <a:pt x="1521" y="590"/>
                                  </a:lnTo>
                                  <a:lnTo>
                                    <a:pt x="1620" y="580"/>
                                  </a:lnTo>
                                  <a:lnTo>
                                    <a:pt x="1716" y="570"/>
                                  </a:lnTo>
                                  <a:lnTo>
                                    <a:pt x="1811" y="559"/>
                                  </a:lnTo>
                                  <a:lnTo>
                                    <a:pt x="1904" y="548"/>
                                  </a:lnTo>
                                  <a:lnTo>
                                    <a:pt x="1995" y="536"/>
                                  </a:lnTo>
                                  <a:lnTo>
                                    <a:pt x="2085" y="523"/>
                                  </a:lnTo>
                                  <a:lnTo>
                                    <a:pt x="2172" y="510"/>
                                  </a:lnTo>
                                  <a:lnTo>
                                    <a:pt x="2257" y="497"/>
                                  </a:lnTo>
                                  <a:lnTo>
                                    <a:pt x="2341" y="483"/>
                                  </a:lnTo>
                                  <a:lnTo>
                                    <a:pt x="2422" y="468"/>
                                  </a:lnTo>
                                  <a:lnTo>
                                    <a:pt x="2501" y="453"/>
                                  </a:lnTo>
                                  <a:lnTo>
                                    <a:pt x="2578" y="437"/>
                                  </a:lnTo>
                                  <a:lnTo>
                                    <a:pt x="2652" y="421"/>
                                  </a:lnTo>
                                  <a:lnTo>
                                    <a:pt x="2724" y="405"/>
                                  </a:lnTo>
                                  <a:lnTo>
                                    <a:pt x="2794" y="388"/>
                                  </a:lnTo>
                                  <a:lnTo>
                                    <a:pt x="2861" y="371"/>
                                  </a:lnTo>
                                  <a:lnTo>
                                    <a:pt x="2926" y="353"/>
                                  </a:lnTo>
                                  <a:lnTo>
                                    <a:pt x="2988" y="335"/>
                                  </a:lnTo>
                                  <a:lnTo>
                                    <a:pt x="3048" y="317"/>
                                  </a:lnTo>
                                  <a:lnTo>
                                    <a:pt x="3159" y="278"/>
                                  </a:lnTo>
                                  <a:lnTo>
                                    <a:pt x="3259" y="239"/>
                                  </a:lnTo>
                                  <a:lnTo>
                                    <a:pt x="3347" y="198"/>
                                  </a:lnTo>
                                  <a:lnTo>
                                    <a:pt x="3423" y="156"/>
                                  </a:lnTo>
                                  <a:lnTo>
                                    <a:pt x="3487" y="112"/>
                                  </a:lnTo>
                                  <a:lnTo>
                                    <a:pt x="3538" y="68"/>
                                  </a:lnTo>
                                  <a:lnTo>
                                    <a:pt x="3576" y="23"/>
                                  </a:lnTo>
                                  <a:lnTo>
                                    <a:pt x="359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591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2" y="517"/>
                              <a:ext cx="1823" cy="9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593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57" y="604"/>
                              <a:ext cx="1794" cy="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594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44" y="487"/>
                              <a:ext cx="1820" cy="90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2" name="59630"/>
                        <wpg:cNvGrpSpPr>
                          <a:grpSpLocks/>
                        </wpg:cNvGrpSpPr>
                        <wpg:grpSpPr bwMode="auto">
                          <a:xfrm>
                            <a:off x="7927" y="1459"/>
                            <a:ext cx="194" cy="142"/>
                            <a:chOff x="7927" y="1459"/>
                            <a:chExt cx="194" cy="142"/>
                          </a:xfrm>
                        </wpg:grpSpPr>
                        <wps:wsp>
                          <wps:cNvPr id="43" name="59749"/>
                          <wps:cNvSpPr>
                            <a:spLocks/>
                          </wps:cNvSpPr>
                          <wps:spPr bwMode="auto">
                            <a:xfrm>
                              <a:off x="7927" y="1459"/>
                              <a:ext cx="194" cy="142"/>
                            </a:xfrm>
                            <a:custGeom>
                              <a:avLst/>
                              <a:gdLst>
                                <a:gd name="T0" fmla="+- 0 8091 7927"/>
                                <a:gd name="T1" fmla="*/ T0 w 194"/>
                                <a:gd name="T2" fmla="+- 0 1537 1459"/>
                                <a:gd name="T3" fmla="*/ 1537 h 142"/>
                                <a:gd name="T4" fmla="+- 0 8034 7927"/>
                                <a:gd name="T5" fmla="*/ T4 w 194"/>
                                <a:gd name="T6" fmla="+- 0 1537 1459"/>
                                <a:gd name="T7" fmla="*/ 1537 h 142"/>
                                <a:gd name="T8" fmla="+- 0 8121 7927"/>
                                <a:gd name="T9" fmla="*/ T8 w 194"/>
                                <a:gd name="T10" fmla="+- 0 1600 1459"/>
                                <a:gd name="T11" fmla="*/ 1600 h 142"/>
                                <a:gd name="T12" fmla="+- 0 8091 7927"/>
                                <a:gd name="T13" fmla="*/ T12 w 194"/>
                                <a:gd name="T14" fmla="+- 0 1537 1459"/>
                                <a:gd name="T15" fmla="*/ 1537 h 142"/>
                              </a:gdLst>
                              <a:ahLst/>
                              <a:cxnLst>
                                <a:cxn ang="0">
                                  <a:pos x="T1" y="T3"/>
                                </a:cxn>
                                <a:cxn ang="0">
                                  <a:pos x="T5" y="T7"/>
                                </a:cxn>
                                <a:cxn ang="0">
                                  <a:pos x="T9" y="T11"/>
                                </a:cxn>
                                <a:cxn ang="0">
                                  <a:pos x="T13" y="T15"/>
                                </a:cxn>
                              </a:cxnLst>
                              <a:rect l="0" t="0" r="r" b="b"/>
                              <a:pathLst>
                                <a:path w="194" h="142">
                                  <a:moveTo>
                                    <a:pt x="164" y="78"/>
                                  </a:moveTo>
                                  <a:lnTo>
                                    <a:pt x="107" y="78"/>
                                  </a:lnTo>
                                  <a:lnTo>
                                    <a:pt x="194" y="141"/>
                                  </a:lnTo>
                                  <a:lnTo>
                                    <a:pt x="164"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60021"/>
                          <wps:cNvSpPr>
                            <a:spLocks/>
                          </wps:cNvSpPr>
                          <wps:spPr bwMode="auto">
                            <a:xfrm>
                              <a:off x="7927" y="1459"/>
                              <a:ext cx="194" cy="142"/>
                            </a:xfrm>
                            <a:custGeom>
                              <a:avLst/>
                              <a:gdLst>
                                <a:gd name="T0" fmla="+- 0 8054 7927"/>
                                <a:gd name="T1" fmla="*/ T0 w 194"/>
                                <a:gd name="T2" fmla="+- 0 1459 1459"/>
                                <a:gd name="T3" fmla="*/ 1459 h 142"/>
                                <a:gd name="T4" fmla="+- 0 7927 7927"/>
                                <a:gd name="T5" fmla="*/ T4 w 194"/>
                                <a:gd name="T6" fmla="+- 0 1551 1459"/>
                                <a:gd name="T7" fmla="*/ 1551 h 142"/>
                                <a:gd name="T8" fmla="+- 0 8034 7927"/>
                                <a:gd name="T9" fmla="*/ T8 w 194"/>
                                <a:gd name="T10" fmla="+- 0 1537 1459"/>
                                <a:gd name="T11" fmla="*/ 1537 h 142"/>
                                <a:gd name="T12" fmla="+- 0 8091 7927"/>
                                <a:gd name="T13" fmla="*/ T12 w 194"/>
                                <a:gd name="T14" fmla="+- 0 1537 1459"/>
                                <a:gd name="T15" fmla="*/ 1537 h 142"/>
                                <a:gd name="T16" fmla="+- 0 8054 7927"/>
                                <a:gd name="T17" fmla="*/ T16 w 194"/>
                                <a:gd name="T18" fmla="+- 0 1459 1459"/>
                                <a:gd name="T19" fmla="*/ 1459 h 142"/>
                              </a:gdLst>
                              <a:ahLst/>
                              <a:cxnLst>
                                <a:cxn ang="0">
                                  <a:pos x="T1" y="T3"/>
                                </a:cxn>
                                <a:cxn ang="0">
                                  <a:pos x="T5" y="T7"/>
                                </a:cxn>
                                <a:cxn ang="0">
                                  <a:pos x="T9" y="T11"/>
                                </a:cxn>
                                <a:cxn ang="0">
                                  <a:pos x="T13" y="T15"/>
                                </a:cxn>
                                <a:cxn ang="0">
                                  <a:pos x="T17" y="T19"/>
                                </a:cxn>
                              </a:cxnLst>
                              <a:rect l="0" t="0" r="r" b="b"/>
                              <a:pathLst>
                                <a:path w="194" h="142">
                                  <a:moveTo>
                                    <a:pt x="127" y="0"/>
                                  </a:moveTo>
                                  <a:lnTo>
                                    <a:pt x="0" y="92"/>
                                  </a:lnTo>
                                  <a:lnTo>
                                    <a:pt x="107" y="78"/>
                                  </a:lnTo>
                                  <a:lnTo>
                                    <a:pt x="164" y="78"/>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603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6" y="517"/>
                              <a:ext cx="1824" cy="9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604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0" y="604"/>
                              <a:ext cx="1793" cy="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606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7" y="487"/>
                              <a:ext cx="1822" cy="9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607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605" y="517"/>
                              <a:ext cx="1823" cy="9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609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619" y="604"/>
                              <a:ext cx="1793" cy="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610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606" y="487"/>
                              <a:ext cx="1820" cy="90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 name="61255"/>
                        <wpg:cNvGrpSpPr>
                          <a:grpSpLocks/>
                        </wpg:cNvGrpSpPr>
                        <wpg:grpSpPr bwMode="auto">
                          <a:xfrm>
                            <a:off x="833" y="1459"/>
                            <a:ext cx="3611" cy="738"/>
                            <a:chOff x="833" y="1459"/>
                            <a:chExt cx="3611" cy="738"/>
                          </a:xfrm>
                        </wpg:grpSpPr>
                        <wps:wsp>
                          <wps:cNvPr id="52" name="61374"/>
                          <wps:cNvSpPr>
                            <a:spLocks/>
                          </wps:cNvSpPr>
                          <wps:spPr bwMode="auto">
                            <a:xfrm>
                              <a:off x="833" y="1459"/>
                              <a:ext cx="3611" cy="738"/>
                            </a:xfrm>
                            <a:custGeom>
                              <a:avLst/>
                              <a:gdLst>
                                <a:gd name="T0" fmla="+- 0 4444 833"/>
                                <a:gd name="T1" fmla="*/ T0 w 3611"/>
                                <a:gd name="T2" fmla="+- 0 2197 1459"/>
                                <a:gd name="T3" fmla="*/ 2197 h 738"/>
                                <a:gd name="T4" fmla="+- 0 4327 833"/>
                                <a:gd name="T5" fmla="*/ T4 w 3611"/>
                                <a:gd name="T6" fmla="+- 0 2196 1459"/>
                                <a:gd name="T7" fmla="*/ 2196 h 738"/>
                                <a:gd name="T8" fmla="+- 0 4211 833"/>
                                <a:gd name="T9" fmla="*/ T8 w 3611"/>
                                <a:gd name="T10" fmla="+- 0 2195 1459"/>
                                <a:gd name="T11" fmla="*/ 2195 h 738"/>
                                <a:gd name="T12" fmla="+- 0 4096 833"/>
                                <a:gd name="T13" fmla="*/ T12 w 3611"/>
                                <a:gd name="T14" fmla="+- 0 2193 1459"/>
                                <a:gd name="T15" fmla="*/ 2193 h 738"/>
                                <a:gd name="T16" fmla="+- 0 3982 833"/>
                                <a:gd name="T17" fmla="*/ T16 w 3611"/>
                                <a:gd name="T18" fmla="+- 0 2191 1459"/>
                                <a:gd name="T19" fmla="*/ 2191 h 738"/>
                                <a:gd name="T20" fmla="+- 0 3869 833"/>
                                <a:gd name="T21" fmla="*/ T20 w 3611"/>
                                <a:gd name="T22" fmla="+- 0 2187 1459"/>
                                <a:gd name="T23" fmla="*/ 2187 h 738"/>
                                <a:gd name="T24" fmla="+- 0 3758 833"/>
                                <a:gd name="T25" fmla="*/ T24 w 3611"/>
                                <a:gd name="T26" fmla="+- 0 2183 1459"/>
                                <a:gd name="T27" fmla="*/ 2183 h 738"/>
                                <a:gd name="T28" fmla="+- 0 3647 833"/>
                                <a:gd name="T29" fmla="*/ T28 w 3611"/>
                                <a:gd name="T30" fmla="+- 0 2179 1459"/>
                                <a:gd name="T31" fmla="*/ 2179 h 738"/>
                                <a:gd name="T32" fmla="+- 0 3538 833"/>
                                <a:gd name="T33" fmla="*/ T32 w 3611"/>
                                <a:gd name="T34" fmla="+- 0 2173 1459"/>
                                <a:gd name="T35" fmla="*/ 2173 h 738"/>
                                <a:gd name="T36" fmla="+- 0 3430 833"/>
                                <a:gd name="T37" fmla="*/ T36 w 3611"/>
                                <a:gd name="T38" fmla="+- 0 2167 1459"/>
                                <a:gd name="T39" fmla="*/ 2167 h 738"/>
                                <a:gd name="T40" fmla="+- 0 3324 833"/>
                                <a:gd name="T41" fmla="*/ T40 w 3611"/>
                                <a:gd name="T42" fmla="+- 0 2160 1459"/>
                                <a:gd name="T43" fmla="*/ 2160 h 738"/>
                                <a:gd name="T44" fmla="+- 0 3219 833"/>
                                <a:gd name="T45" fmla="*/ T44 w 3611"/>
                                <a:gd name="T46" fmla="+- 0 2153 1459"/>
                                <a:gd name="T47" fmla="*/ 2153 h 738"/>
                                <a:gd name="T48" fmla="+- 0 3115 833"/>
                                <a:gd name="T49" fmla="*/ T48 w 3611"/>
                                <a:gd name="T50" fmla="+- 0 2145 1459"/>
                                <a:gd name="T51" fmla="*/ 2145 h 738"/>
                                <a:gd name="T52" fmla="+- 0 3013 833"/>
                                <a:gd name="T53" fmla="*/ T52 w 3611"/>
                                <a:gd name="T54" fmla="+- 0 2136 1459"/>
                                <a:gd name="T55" fmla="*/ 2136 h 738"/>
                                <a:gd name="T56" fmla="+- 0 2913 833"/>
                                <a:gd name="T57" fmla="*/ T56 w 3611"/>
                                <a:gd name="T58" fmla="+- 0 2127 1459"/>
                                <a:gd name="T59" fmla="*/ 2127 h 738"/>
                                <a:gd name="T60" fmla="+- 0 2814 833"/>
                                <a:gd name="T61" fmla="*/ T60 w 3611"/>
                                <a:gd name="T62" fmla="+- 0 2117 1459"/>
                                <a:gd name="T63" fmla="*/ 2117 h 738"/>
                                <a:gd name="T64" fmla="+- 0 2717 833"/>
                                <a:gd name="T65" fmla="*/ T64 w 3611"/>
                                <a:gd name="T66" fmla="+- 0 2107 1459"/>
                                <a:gd name="T67" fmla="*/ 2107 h 738"/>
                                <a:gd name="T68" fmla="+- 0 2621 833"/>
                                <a:gd name="T69" fmla="*/ T68 w 3611"/>
                                <a:gd name="T70" fmla="+- 0 2096 1459"/>
                                <a:gd name="T71" fmla="*/ 2096 h 738"/>
                                <a:gd name="T72" fmla="+- 0 2528 833"/>
                                <a:gd name="T73" fmla="*/ T72 w 3611"/>
                                <a:gd name="T74" fmla="+- 0 2084 1459"/>
                                <a:gd name="T75" fmla="*/ 2084 h 738"/>
                                <a:gd name="T76" fmla="+- 0 2436 833"/>
                                <a:gd name="T77" fmla="*/ T76 w 3611"/>
                                <a:gd name="T78" fmla="+- 0 2072 1459"/>
                                <a:gd name="T79" fmla="*/ 2072 h 738"/>
                                <a:gd name="T80" fmla="+- 0 2347 833"/>
                                <a:gd name="T81" fmla="*/ T80 w 3611"/>
                                <a:gd name="T82" fmla="+- 0 2060 1459"/>
                                <a:gd name="T83" fmla="*/ 2060 h 738"/>
                                <a:gd name="T84" fmla="+- 0 2259 833"/>
                                <a:gd name="T85" fmla="*/ T84 w 3611"/>
                                <a:gd name="T86" fmla="+- 0 2046 1459"/>
                                <a:gd name="T87" fmla="*/ 2046 h 738"/>
                                <a:gd name="T88" fmla="+- 0 2174 833"/>
                                <a:gd name="T89" fmla="*/ T88 w 3611"/>
                                <a:gd name="T90" fmla="+- 0 2033 1459"/>
                                <a:gd name="T91" fmla="*/ 2033 h 738"/>
                                <a:gd name="T92" fmla="+- 0 2090 833"/>
                                <a:gd name="T93" fmla="*/ T92 w 3611"/>
                                <a:gd name="T94" fmla="+- 0 2018 1459"/>
                                <a:gd name="T95" fmla="*/ 2018 h 738"/>
                                <a:gd name="T96" fmla="+- 0 2009 833"/>
                                <a:gd name="T97" fmla="*/ T96 w 3611"/>
                                <a:gd name="T98" fmla="+- 0 2004 1459"/>
                                <a:gd name="T99" fmla="*/ 2004 h 738"/>
                                <a:gd name="T100" fmla="+- 0 1930 833"/>
                                <a:gd name="T101" fmla="*/ T100 w 3611"/>
                                <a:gd name="T102" fmla="+- 0 1988 1459"/>
                                <a:gd name="T103" fmla="*/ 1988 h 738"/>
                                <a:gd name="T104" fmla="+- 0 1853 833"/>
                                <a:gd name="T105" fmla="*/ T104 w 3611"/>
                                <a:gd name="T106" fmla="+- 0 1973 1459"/>
                                <a:gd name="T107" fmla="*/ 1973 h 738"/>
                                <a:gd name="T108" fmla="+- 0 1778 833"/>
                                <a:gd name="T109" fmla="*/ T108 w 3611"/>
                                <a:gd name="T110" fmla="+- 0 1957 1459"/>
                                <a:gd name="T111" fmla="*/ 1957 h 738"/>
                                <a:gd name="T112" fmla="+- 0 1706 833"/>
                                <a:gd name="T113" fmla="*/ T112 w 3611"/>
                                <a:gd name="T114" fmla="+- 0 1940 1459"/>
                                <a:gd name="T115" fmla="*/ 1940 h 738"/>
                                <a:gd name="T116" fmla="+- 0 1636 833"/>
                                <a:gd name="T117" fmla="*/ T116 w 3611"/>
                                <a:gd name="T118" fmla="+- 0 1923 1459"/>
                                <a:gd name="T119" fmla="*/ 1923 h 738"/>
                                <a:gd name="T120" fmla="+- 0 1569 833"/>
                                <a:gd name="T121" fmla="*/ T120 w 3611"/>
                                <a:gd name="T122" fmla="+- 0 1905 1459"/>
                                <a:gd name="T123" fmla="*/ 1905 h 738"/>
                                <a:gd name="T124" fmla="+- 0 1504 833"/>
                                <a:gd name="T125" fmla="*/ T124 w 3611"/>
                                <a:gd name="T126" fmla="+- 0 1887 1459"/>
                                <a:gd name="T127" fmla="*/ 1887 h 738"/>
                                <a:gd name="T128" fmla="+- 0 1442 833"/>
                                <a:gd name="T129" fmla="*/ T128 w 3611"/>
                                <a:gd name="T130" fmla="+- 0 1869 1459"/>
                                <a:gd name="T131" fmla="*/ 1869 h 738"/>
                                <a:gd name="T132" fmla="+- 0 1383 833"/>
                                <a:gd name="T133" fmla="*/ T132 w 3611"/>
                                <a:gd name="T134" fmla="+- 0 1850 1459"/>
                                <a:gd name="T135" fmla="*/ 1850 h 738"/>
                                <a:gd name="T136" fmla="+- 0 1272 833"/>
                                <a:gd name="T137" fmla="*/ T136 w 3611"/>
                                <a:gd name="T138" fmla="+- 0 1812 1459"/>
                                <a:gd name="T139" fmla="*/ 1812 h 738"/>
                                <a:gd name="T140" fmla="+- 0 1173 833"/>
                                <a:gd name="T141" fmla="*/ T140 w 3611"/>
                                <a:gd name="T142" fmla="+- 0 1772 1459"/>
                                <a:gd name="T143" fmla="*/ 1772 h 738"/>
                                <a:gd name="T144" fmla="+- 0 1086 833"/>
                                <a:gd name="T145" fmla="*/ T144 w 3611"/>
                                <a:gd name="T146" fmla="+- 0 1731 1459"/>
                                <a:gd name="T147" fmla="*/ 1731 h 738"/>
                                <a:gd name="T148" fmla="+- 0 1010 833"/>
                                <a:gd name="T149" fmla="*/ T148 w 3611"/>
                                <a:gd name="T150" fmla="+- 0 1688 1459"/>
                                <a:gd name="T151" fmla="*/ 1688 h 738"/>
                                <a:gd name="T152" fmla="+- 0 948 833"/>
                                <a:gd name="T153" fmla="*/ T152 w 3611"/>
                                <a:gd name="T154" fmla="+- 0 1644 1459"/>
                                <a:gd name="T155" fmla="*/ 1644 h 738"/>
                                <a:gd name="T156" fmla="+- 0 898 833"/>
                                <a:gd name="T157" fmla="*/ T156 w 3611"/>
                                <a:gd name="T158" fmla="+- 0 1599 1459"/>
                                <a:gd name="T159" fmla="*/ 1599 h 738"/>
                                <a:gd name="T160" fmla="+- 0 850 833"/>
                                <a:gd name="T161" fmla="*/ T160 w 3611"/>
                                <a:gd name="T162" fmla="+- 0 1530 1459"/>
                                <a:gd name="T163" fmla="*/ 1530 h 738"/>
                                <a:gd name="T164" fmla="+- 0 835 833"/>
                                <a:gd name="T165" fmla="*/ T164 w 3611"/>
                                <a:gd name="T166" fmla="+- 0 1483 1459"/>
                                <a:gd name="T167" fmla="*/ 1483 h 738"/>
                                <a:gd name="T168" fmla="+- 0 833 833"/>
                                <a:gd name="T169" fmla="*/ T168 w 3611"/>
                                <a:gd name="T170" fmla="+- 0 1459 1459"/>
                                <a:gd name="T171" fmla="*/ 1459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611" h="738">
                                  <a:moveTo>
                                    <a:pt x="3611" y="738"/>
                                  </a:moveTo>
                                  <a:lnTo>
                                    <a:pt x="3494" y="737"/>
                                  </a:lnTo>
                                  <a:lnTo>
                                    <a:pt x="3378" y="736"/>
                                  </a:lnTo>
                                  <a:lnTo>
                                    <a:pt x="3263" y="734"/>
                                  </a:lnTo>
                                  <a:lnTo>
                                    <a:pt x="3149" y="732"/>
                                  </a:lnTo>
                                  <a:lnTo>
                                    <a:pt x="3036" y="728"/>
                                  </a:lnTo>
                                  <a:lnTo>
                                    <a:pt x="2925" y="724"/>
                                  </a:lnTo>
                                  <a:lnTo>
                                    <a:pt x="2814" y="720"/>
                                  </a:lnTo>
                                  <a:lnTo>
                                    <a:pt x="2705" y="714"/>
                                  </a:lnTo>
                                  <a:lnTo>
                                    <a:pt x="2597" y="708"/>
                                  </a:lnTo>
                                  <a:lnTo>
                                    <a:pt x="2491" y="701"/>
                                  </a:lnTo>
                                  <a:lnTo>
                                    <a:pt x="2386" y="694"/>
                                  </a:lnTo>
                                  <a:lnTo>
                                    <a:pt x="2282" y="686"/>
                                  </a:lnTo>
                                  <a:lnTo>
                                    <a:pt x="2180" y="677"/>
                                  </a:lnTo>
                                  <a:lnTo>
                                    <a:pt x="2080" y="668"/>
                                  </a:lnTo>
                                  <a:lnTo>
                                    <a:pt x="1981" y="658"/>
                                  </a:lnTo>
                                  <a:lnTo>
                                    <a:pt x="1884" y="648"/>
                                  </a:lnTo>
                                  <a:lnTo>
                                    <a:pt x="1788" y="637"/>
                                  </a:lnTo>
                                  <a:lnTo>
                                    <a:pt x="1695" y="625"/>
                                  </a:lnTo>
                                  <a:lnTo>
                                    <a:pt x="1603" y="613"/>
                                  </a:lnTo>
                                  <a:lnTo>
                                    <a:pt x="1514" y="601"/>
                                  </a:lnTo>
                                  <a:lnTo>
                                    <a:pt x="1426" y="587"/>
                                  </a:lnTo>
                                  <a:lnTo>
                                    <a:pt x="1341" y="574"/>
                                  </a:lnTo>
                                  <a:lnTo>
                                    <a:pt x="1257" y="559"/>
                                  </a:lnTo>
                                  <a:lnTo>
                                    <a:pt x="1176" y="545"/>
                                  </a:lnTo>
                                  <a:lnTo>
                                    <a:pt x="1097" y="529"/>
                                  </a:lnTo>
                                  <a:lnTo>
                                    <a:pt x="1020" y="514"/>
                                  </a:lnTo>
                                  <a:lnTo>
                                    <a:pt x="945" y="498"/>
                                  </a:lnTo>
                                  <a:lnTo>
                                    <a:pt x="873" y="481"/>
                                  </a:lnTo>
                                  <a:lnTo>
                                    <a:pt x="803" y="464"/>
                                  </a:lnTo>
                                  <a:lnTo>
                                    <a:pt x="736" y="446"/>
                                  </a:lnTo>
                                  <a:lnTo>
                                    <a:pt x="671" y="428"/>
                                  </a:lnTo>
                                  <a:lnTo>
                                    <a:pt x="609" y="410"/>
                                  </a:lnTo>
                                  <a:lnTo>
                                    <a:pt x="550" y="391"/>
                                  </a:lnTo>
                                  <a:lnTo>
                                    <a:pt x="439" y="353"/>
                                  </a:lnTo>
                                  <a:lnTo>
                                    <a:pt x="340" y="313"/>
                                  </a:lnTo>
                                  <a:lnTo>
                                    <a:pt x="253" y="272"/>
                                  </a:lnTo>
                                  <a:lnTo>
                                    <a:pt x="177" y="229"/>
                                  </a:lnTo>
                                  <a:lnTo>
                                    <a:pt x="115" y="185"/>
                                  </a:lnTo>
                                  <a:lnTo>
                                    <a:pt x="65" y="140"/>
                                  </a:lnTo>
                                  <a:lnTo>
                                    <a:pt x="17" y="71"/>
                                  </a:lnTo>
                                  <a:lnTo>
                                    <a:pt x="2" y="24"/>
                                  </a:lnTo>
                                  <a:lnTo>
                                    <a:pt x="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620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4"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6218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38" y="0"/>
                              <a:ext cx="1955"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623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771" y="529"/>
                              <a:ext cx="1086" cy="3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6" name="62508"/>
                        <wpg:cNvGrpSpPr>
                          <a:grpSpLocks/>
                        </wpg:cNvGrpSpPr>
                        <wpg:grpSpPr bwMode="auto">
                          <a:xfrm>
                            <a:off x="145" y="0"/>
                            <a:ext cx="8885" cy="2515"/>
                            <a:chOff x="145" y="0"/>
                            <a:chExt cx="8885" cy="2515"/>
                          </a:xfrm>
                        </wpg:grpSpPr>
                        <wps:wsp>
                          <wps:cNvPr id="57" name="62625"/>
                          <wps:cNvSpPr>
                            <a:spLocks/>
                          </wps:cNvSpPr>
                          <wps:spPr bwMode="auto">
                            <a:xfrm>
                              <a:off x="6886" y="882"/>
                              <a:ext cx="120" cy="140"/>
                            </a:xfrm>
                            <a:custGeom>
                              <a:avLst/>
                              <a:gdLst>
                                <a:gd name="T0" fmla="+- 0 6886 6886"/>
                                <a:gd name="T1" fmla="*/ T0 w 120"/>
                                <a:gd name="T2" fmla="+- 0 882 882"/>
                                <a:gd name="T3" fmla="*/ 882 h 140"/>
                                <a:gd name="T4" fmla="+- 0 7006 6886"/>
                                <a:gd name="T5" fmla="*/ T4 w 120"/>
                                <a:gd name="T6" fmla="+- 0 952 882"/>
                                <a:gd name="T7" fmla="*/ 952 h 140"/>
                                <a:gd name="T8" fmla="+- 0 6886 6886"/>
                                <a:gd name="T9" fmla="*/ T8 w 120"/>
                                <a:gd name="T10" fmla="+- 0 1022 882"/>
                                <a:gd name="T11" fmla="*/ 1022 h 140"/>
                              </a:gdLst>
                              <a:ahLst/>
                              <a:cxnLst>
                                <a:cxn ang="0">
                                  <a:pos x="T1" y="T3"/>
                                </a:cxn>
                                <a:cxn ang="0">
                                  <a:pos x="T5" y="T7"/>
                                </a:cxn>
                                <a:cxn ang="0">
                                  <a:pos x="T9" y="T11"/>
                                </a:cxn>
                              </a:cxnLst>
                              <a:rect l="0" t="0" r="r" b="b"/>
                              <a:pathLst>
                                <a:path w="120" h="140">
                                  <a:moveTo>
                                    <a:pt x="0" y="0"/>
                                  </a:moveTo>
                                  <a:lnTo>
                                    <a:pt x="120" y="70"/>
                                  </a:lnTo>
                                  <a:lnTo>
                                    <a:pt x="0" y="1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628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076" y="0"/>
                              <a:ext cx="1954" cy="878"/>
                            </a:xfrm>
                            <a:prstGeom prst="rect">
                              <a:avLst/>
                            </a:prstGeom>
                            <a:noFill/>
                            <a:extLst>
                              <a:ext uri="{909E8E84-426E-40DD-AFC4-6F175D3DCCD1}">
                                <a14:hiddenFill xmlns:a14="http://schemas.microsoft.com/office/drawing/2010/main">
                                  <a:solidFill>
                                    <a:srgbClr val="FFFFFF"/>
                                  </a:solidFill>
                                </a14:hiddenFill>
                              </a:ext>
                            </a:extLst>
                          </pic:spPr>
                        </pic:pic>
                        <wps:wsp>
                          <wps:cNvPr id="59" name="63229"/>
                          <wps:cNvSpPr txBox="1">
                            <a:spLocks noChangeArrowheads="1"/>
                          </wps:cNvSpPr>
                          <wps:spPr bwMode="auto">
                            <a:xfrm>
                              <a:off x="145" y="33"/>
                              <a:ext cx="16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CF126" w14:textId="77777777" w:rsidR="00A55D94" w:rsidRPr="00C57C63" w:rsidRDefault="00A55D94" w:rsidP="00EF375E">
                                <w:pPr>
                                  <w:rPr>
                                    <w:color w:val="000000" w:themeColor="text1"/>
                                    <w:sz w:val="16"/>
                                    <w:szCs w:val="16"/>
                                  </w:rPr>
                                </w:pPr>
                                <w:r w:rsidRPr="00C57C63">
                                  <w:rPr>
                                    <w:color w:val="000000" w:themeColor="text1"/>
                                    <w:sz w:val="16"/>
                                    <w:szCs w:val="16"/>
                                  </w:rPr>
                                  <w:t>P</w:t>
                                </w:r>
                                <w:r>
                                  <w:rPr>
                                    <w:color w:val="000000" w:themeColor="text1"/>
                                    <w:sz w:val="16"/>
                                    <w:szCs w:val="16"/>
                                  </w:rPr>
                                  <w:t>aństwo członkowskie 1</w:t>
                                </w:r>
                              </w:p>
                              <w:p w14:paraId="50F44DA0" w14:textId="3CA15C1F" w:rsidR="00A55D94" w:rsidRPr="007306F7" w:rsidRDefault="00A55D94" w:rsidP="00FE04FA">
                                <w:pPr>
                                  <w:spacing w:line="240" w:lineRule="exact"/>
                                  <w:rPr>
                                    <w:rFonts w:ascii="Calibri" w:eastAsia="Calibri" w:hAnsi="Calibri" w:cs="Calibri"/>
                                    <w:sz w:val="16"/>
                                  </w:rPr>
                                </w:pPr>
                              </w:p>
                            </w:txbxContent>
                          </wps:txbx>
                          <wps:bodyPr rot="0" vert="horz" wrap="square" lIns="0" tIns="0" rIns="0" bIns="0" anchor="t" anchorCtr="0" upright="1">
                            <a:noAutofit/>
                          </wps:bodyPr>
                        </wps:wsp>
                        <wps:wsp>
                          <wps:cNvPr id="60" name="64139"/>
                          <wps:cNvSpPr txBox="1">
                            <a:spLocks noChangeArrowheads="1"/>
                          </wps:cNvSpPr>
                          <wps:spPr bwMode="auto">
                            <a:xfrm>
                              <a:off x="3713" y="48"/>
                              <a:ext cx="16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3198" w14:textId="77777777" w:rsidR="00A55D94" w:rsidRPr="00C57C63" w:rsidRDefault="00A55D94" w:rsidP="00EF375E">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2</w:t>
                                </w:r>
                              </w:p>
                              <w:p w14:paraId="4752C612" w14:textId="442D5A62" w:rsidR="00A55D94" w:rsidRPr="007306F7" w:rsidRDefault="00A55D94" w:rsidP="00FE04FA">
                                <w:pPr>
                                  <w:spacing w:line="240" w:lineRule="exact"/>
                                  <w:rPr>
                                    <w:rFonts w:ascii="Calibri" w:eastAsia="Calibri" w:hAnsi="Calibri" w:cs="Calibri"/>
                                    <w:sz w:val="16"/>
                                  </w:rPr>
                                </w:pPr>
                              </w:p>
                            </w:txbxContent>
                          </wps:txbx>
                          <wps:bodyPr rot="0" vert="horz" wrap="square" lIns="0" tIns="0" rIns="0" bIns="0" anchor="t" anchorCtr="0" upright="1">
                            <a:noAutofit/>
                          </wps:bodyPr>
                        </wps:wsp>
                        <wps:wsp>
                          <wps:cNvPr id="61" name="65050"/>
                          <wps:cNvSpPr txBox="1">
                            <a:spLocks noChangeArrowheads="1"/>
                          </wps:cNvSpPr>
                          <wps:spPr bwMode="auto">
                            <a:xfrm>
                              <a:off x="7252" y="48"/>
                              <a:ext cx="160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80697" w14:textId="77777777" w:rsidR="00A55D94" w:rsidRPr="00C57C63" w:rsidRDefault="00A55D94" w:rsidP="00EF375E">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3</w:t>
                                </w:r>
                              </w:p>
                              <w:p w14:paraId="4D857D4D" w14:textId="47C95EB2" w:rsidR="00A55D94" w:rsidRPr="007306F7" w:rsidRDefault="00A55D94" w:rsidP="00FE04FA">
                                <w:pPr>
                                  <w:spacing w:line="240" w:lineRule="exact"/>
                                  <w:rPr>
                                    <w:rFonts w:ascii="Calibri" w:eastAsia="Calibri" w:hAnsi="Calibri" w:cs="Calibri"/>
                                    <w:sz w:val="16"/>
                                  </w:rPr>
                                </w:pPr>
                              </w:p>
                            </w:txbxContent>
                          </wps:txbx>
                          <wps:bodyPr rot="0" vert="horz" wrap="square" lIns="0" tIns="0" rIns="0" bIns="0" anchor="t" anchorCtr="0" upright="1">
                            <a:noAutofit/>
                          </wps:bodyPr>
                        </wps:wsp>
                        <wps:wsp>
                          <wps:cNvPr id="62" name="65961"/>
                          <wps:cNvSpPr txBox="1">
                            <a:spLocks noChangeArrowheads="1"/>
                          </wps:cNvSpPr>
                          <wps:spPr bwMode="auto">
                            <a:xfrm>
                              <a:off x="901" y="774"/>
                              <a:ext cx="15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7965" w14:textId="5B735FA2" w:rsidR="00A55D94" w:rsidRPr="00C51A36" w:rsidRDefault="00A55D94" w:rsidP="00FF786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1524C7DF" w14:textId="52C8AB4B" w:rsidR="00A55D94" w:rsidRDefault="00A55D94" w:rsidP="00FE04FA">
                                <w:pPr>
                                  <w:spacing w:line="220" w:lineRule="exact"/>
                                  <w:rPr>
                                    <w:rFonts w:ascii="Tahoma" w:eastAsia="Tahoma" w:hAnsi="Tahoma" w:cs="Tahoma"/>
                                  </w:rPr>
                                </w:pPr>
                                <w:r>
                                  <w:rPr>
                                    <w:rFonts w:ascii="Tahoma"/>
                                    <w:b/>
                                  </w:rPr>
                                  <w:t>AA</w:t>
                                </w:r>
                              </w:p>
                            </w:txbxContent>
                          </wps:txbx>
                          <wps:bodyPr rot="0" vert="horz" wrap="square" lIns="0" tIns="0" rIns="0" bIns="0" anchor="t" anchorCtr="0" upright="1">
                            <a:noAutofit/>
                          </wps:bodyPr>
                        </wps:wsp>
                        <wps:wsp>
                          <wps:cNvPr id="63" name="66666"/>
                          <wps:cNvSpPr txBox="1">
                            <a:spLocks noChangeArrowheads="1"/>
                          </wps:cNvSpPr>
                          <wps:spPr bwMode="auto">
                            <a:xfrm>
                              <a:off x="2137" y="675"/>
                              <a:ext cx="140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D876" w14:textId="02F59464" w:rsidR="00A55D94" w:rsidRDefault="00A55D94" w:rsidP="00EF375E">
                                <w:pPr>
                                  <w:rPr>
                                    <w:color w:val="000000" w:themeColor="text1"/>
                                    <w:sz w:val="16"/>
                                    <w:szCs w:val="16"/>
                                  </w:rPr>
                                </w:pPr>
                                <w:r>
                                  <w:rPr>
                                    <w:color w:val="000000" w:themeColor="text1"/>
                                    <w:sz w:val="16"/>
                                    <w:szCs w:val="16"/>
                                  </w:rPr>
                                  <w:t xml:space="preserve">        Dostawa </w:t>
                                </w:r>
                              </w:p>
                              <w:p w14:paraId="22A1105E" w14:textId="224A6160" w:rsidR="00A55D94" w:rsidRPr="00C57C63" w:rsidRDefault="00A55D94" w:rsidP="00EF375E">
                                <w:pPr>
                                  <w:rPr>
                                    <w:color w:val="000000" w:themeColor="text1"/>
                                    <w:sz w:val="16"/>
                                    <w:szCs w:val="16"/>
                                  </w:rPr>
                                </w:pPr>
                                <w:r>
                                  <w:rPr>
                                    <w:color w:val="000000" w:themeColor="text1"/>
                                    <w:sz w:val="16"/>
                                    <w:szCs w:val="16"/>
                                  </w:rPr>
                                  <w:t xml:space="preserve">     nieruchoma</w:t>
                                </w:r>
                              </w:p>
                              <w:p w14:paraId="0BF79F68" w14:textId="77777777" w:rsidR="00A55D94" w:rsidRDefault="00A55D94" w:rsidP="00FE04FA">
                                <w:pPr>
                                  <w:tabs>
                                    <w:tab w:val="left" w:pos="1400"/>
                                  </w:tabs>
                                  <w:spacing w:line="255" w:lineRule="exact"/>
                                  <w:jc w:val="center"/>
                                  <w:rPr>
                                    <w:rFonts w:ascii="Tahoma" w:eastAsia="Tahoma" w:hAnsi="Tahoma" w:cs="Tahoma"/>
                                  </w:rPr>
                                </w:pPr>
                              </w:p>
                            </w:txbxContent>
                          </wps:txbx>
                          <wps:bodyPr rot="0" vert="horz" wrap="square" lIns="0" tIns="0" rIns="0" bIns="0" anchor="t" anchorCtr="0" upright="1">
                            <a:noAutofit/>
                          </wps:bodyPr>
                        </wps:wsp>
                        <wps:wsp>
                          <wps:cNvPr id="64" name="68168"/>
                          <wps:cNvSpPr txBox="1">
                            <a:spLocks noChangeArrowheads="1"/>
                          </wps:cNvSpPr>
                          <wps:spPr bwMode="auto">
                            <a:xfrm>
                              <a:off x="4440" y="774"/>
                              <a:ext cx="15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0E48" w14:textId="77777777" w:rsidR="00A55D94" w:rsidRPr="006D5D40" w:rsidRDefault="00A55D94" w:rsidP="00FE04FA">
                                <w:pPr>
                                  <w:spacing w:line="220" w:lineRule="exact"/>
                                  <w:rPr>
                                    <w:rFonts w:eastAsia="Tahoma"/>
                                  </w:rPr>
                                </w:pPr>
                                <w:r>
                                  <w:rPr>
                                    <w:rFonts w:ascii="Tahoma"/>
                                    <w:b/>
                                  </w:rPr>
                                  <w:t>B</w:t>
                                </w:r>
                              </w:p>
                            </w:txbxContent>
                          </wps:txbx>
                          <wps:bodyPr rot="0" vert="horz" wrap="square" lIns="0" tIns="0" rIns="0" bIns="0" anchor="t" anchorCtr="0" upright="1">
                            <a:noAutofit/>
                          </wps:bodyPr>
                        </wps:wsp>
                        <wps:wsp>
                          <wps:cNvPr id="65" name="68874"/>
                          <wps:cNvSpPr txBox="1">
                            <a:spLocks noChangeArrowheads="1"/>
                          </wps:cNvSpPr>
                          <wps:spPr bwMode="auto">
                            <a:xfrm>
                              <a:off x="5620" y="675"/>
                              <a:ext cx="1401"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407E4" w14:textId="1A865754" w:rsidR="00A55D94" w:rsidRDefault="00A55D94" w:rsidP="00EF375E">
                                <w:pPr>
                                  <w:rPr>
                                    <w:color w:val="000000" w:themeColor="text1"/>
                                    <w:sz w:val="16"/>
                                    <w:szCs w:val="16"/>
                                  </w:rPr>
                                </w:pPr>
                                <w:r>
                                  <w:rPr>
                                    <w:color w:val="000000" w:themeColor="text1"/>
                                    <w:sz w:val="16"/>
                                    <w:szCs w:val="16"/>
                                  </w:rPr>
                                  <w:t xml:space="preserve">       Dostawa </w:t>
                                </w:r>
                              </w:p>
                              <w:p w14:paraId="625F7417" w14:textId="2ED0E584" w:rsidR="00A55D94" w:rsidRPr="00C57C63" w:rsidRDefault="00A55D94" w:rsidP="00EF375E">
                                <w:pPr>
                                  <w:rPr>
                                    <w:color w:val="000000" w:themeColor="text1"/>
                                    <w:sz w:val="16"/>
                                    <w:szCs w:val="16"/>
                                  </w:rPr>
                                </w:pPr>
                                <w:r>
                                  <w:rPr>
                                    <w:color w:val="000000" w:themeColor="text1"/>
                                    <w:sz w:val="16"/>
                                    <w:szCs w:val="16"/>
                                  </w:rPr>
                                  <w:t xml:space="preserve">       ruchoma</w:t>
                                </w:r>
                              </w:p>
                              <w:p w14:paraId="7E4FAE27" w14:textId="2E07248D" w:rsidR="00A55D94" w:rsidRDefault="00A55D94" w:rsidP="00FE04FA">
                                <w:pPr>
                                  <w:spacing w:line="175" w:lineRule="exact"/>
                                  <w:ind w:left="18"/>
                                  <w:jc w:val="center"/>
                                  <w:rPr>
                                    <w:rFonts w:ascii="Tahoma" w:eastAsia="Tahoma" w:hAnsi="Tahoma" w:cs="Tahoma"/>
                                    <w:sz w:val="18"/>
                                    <w:szCs w:val="18"/>
                                  </w:rPr>
                                </w:pPr>
                              </w:p>
                            </w:txbxContent>
                          </wps:txbx>
                          <wps:bodyPr rot="0" vert="horz" wrap="square" lIns="0" tIns="0" rIns="0" bIns="0" anchor="t" anchorCtr="0" upright="1">
                            <a:noAutofit/>
                          </wps:bodyPr>
                        </wps:wsp>
                        <wps:wsp>
                          <wps:cNvPr id="66" name="70376"/>
                          <wps:cNvSpPr txBox="1">
                            <a:spLocks noChangeArrowheads="1"/>
                          </wps:cNvSpPr>
                          <wps:spPr bwMode="auto">
                            <a:xfrm>
                              <a:off x="7980" y="774"/>
                              <a:ext cx="14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911BE" w14:textId="77777777" w:rsidR="00A55D94" w:rsidRPr="006D5D40" w:rsidRDefault="00A55D94" w:rsidP="00FE04FA">
                                <w:pPr>
                                  <w:spacing w:line="220" w:lineRule="exact"/>
                                  <w:rPr>
                                    <w:rFonts w:eastAsia="Tahoma"/>
                                  </w:rPr>
                                </w:pPr>
                                <w:r>
                                  <w:rPr>
                                    <w:rFonts w:ascii="Tahoma"/>
                                    <w:b/>
                                  </w:rPr>
                                  <w:t>C</w:t>
                                </w:r>
                              </w:p>
                            </w:txbxContent>
                          </wps:txbx>
                          <wps:bodyPr rot="0" vert="horz" wrap="square" lIns="0" tIns="0" rIns="0" bIns="0" anchor="t" anchorCtr="0" upright="1">
                            <a:noAutofit/>
                          </wps:bodyPr>
                        </wps:wsp>
                        <wps:wsp>
                          <wps:cNvPr id="67" name="71082"/>
                          <wps:cNvSpPr txBox="1">
                            <a:spLocks noChangeArrowheads="1"/>
                          </wps:cNvSpPr>
                          <wps:spPr bwMode="auto">
                            <a:xfrm>
                              <a:off x="3743" y="2295"/>
                              <a:ext cx="153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A7E5E" w14:textId="77777777" w:rsidR="00A55D94" w:rsidRPr="007306F7" w:rsidRDefault="00A55D94" w:rsidP="00FE04FA">
                                <w:pPr>
                                  <w:spacing w:line="220" w:lineRule="exact"/>
                                  <w:rPr>
                                    <w:rFonts w:ascii="Calibri" w:eastAsia="Calibri" w:hAnsi="Calibri" w:cs="Calibri"/>
                                    <w:sz w:val="16"/>
                                  </w:rPr>
                                </w:pPr>
                                <w:r w:rsidRPr="006D5D40">
                                  <w:rPr>
                                    <w:sz w:val="16"/>
                                  </w:rPr>
                                  <w:t>Dostarczenie</w:t>
                                </w:r>
                                <w:r w:rsidRPr="007306F7">
                                  <w:rPr>
                                    <w:rFonts w:ascii="Calibri"/>
                                    <w:sz w:val="16"/>
                                  </w:rPr>
                                  <w:t xml:space="preserve"> towar</w:t>
                                </w:r>
                                <w:r w:rsidRPr="007306F7">
                                  <w:rPr>
                                    <w:rFonts w:ascii="Calibri"/>
                                    <w:sz w:val="16"/>
                                  </w:rPr>
                                  <w:t>ó</w:t>
                                </w:r>
                                <w:r w:rsidRPr="007306F7">
                                  <w:rPr>
                                    <w:rFonts w:ascii="Calibri"/>
                                    <w:sz w:val="16"/>
                                  </w:rPr>
                                  <w:t xml:space="preserve">w </w:t>
                                </w:r>
                              </w:p>
                            </w:txbxContent>
                          </wps:txbx>
                          <wps:bodyPr rot="0" vert="horz" wrap="square" lIns="0" tIns="0" rIns="0" bIns="0" anchor="t" anchorCtr="0" upright="1">
                            <a:noAutofit/>
                          </wps:bodyPr>
                        </wps:wsp>
                      </wpg:grpSp>
                    </wpg:wgp>
                  </a:graphicData>
                </a:graphic>
              </wp:inline>
            </w:drawing>
          </mc:Choice>
          <mc:Fallback>
            <w:pict>
              <v:group w14:anchorId="70F027E0" id="Grupa 35" o:spid="_x0000_s1059" style="width:444.25pt;height:132.7pt;mso-position-horizontal-relative:char;mso-position-vertical-relative:line" coordorigin="145" coordsize="8885,2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">
                <v:shape id="58215" o:spid="_x0000_s1060" type="#_x0000_t75" style="position:absolute;left:2722;top:2251;width:3575;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YZsTCAAAA2wAAAA8AAABkcnMvZG93bnJldi54bWxEj0FrwkAUhO8F/8PyBG91o6JIdBVRbL2a&#10;FsTbI/tMgtm3IW8b0/76rlDocZiZb5j1tne16qiVyrOByTgBRZx7W3Fh4PPj+LoEJQHZYu2ZDHyT&#10;wHYzeFljav2Dz9RloVARwpKigTKEJtVa8pIcytg3xNG7+dZhiLIttG3xEeGu1tMkWWiHFceFEhva&#10;l5Tfsy9n4P2QTQvZv3Xz3U309XrkRn4uxoyG/W4FKlAf/sN/7ZM1MFvA80v8AXr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WGbEwgAAANsAAAAPAAAAAAAAAAAAAAAAAJ8C&#10;AABkcnMvZG93bnJldi54bWxQSwUGAAAAAAQABAD3AAAAjgMAAAAA&#10;">
                  <v:imagedata r:id="rId22" o:title=""/>
                </v:shape>
                <v:group id="58373" o:spid="_x0000_s1061" style="position:absolute;left:4444;top:1538;width:3591;height:660" coordorigin="4444,1538" coordsize="3591,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58494" o:spid="_x0000_s1062" style="position:absolute;left:4444;top:1538;width:3591;height:660;visibility:visible;mso-wrap-style:square;v-text-anchor:top" coordsize="359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rO8AA&#10;AADbAAAADwAAAGRycy9kb3ducmV2LnhtbERPy4rCMBTdD/gP4QruxnR8IZ1GEUERhMHXYpaX5vbB&#10;NDelibX1681iwOXhvJN1ZyrRUuNKywq+xhEI4tTqknMFt+vucwnCeWSNlWVS0JOD9WrwkWCs7YPP&#10;1F58LkIIuxgVFN7XsZQuLcigG9uaOHCZbQz6AJtc6gYfIdxUchJFC2mw5NBQYE3bgtK/y90o+Gnz&#10;0+w533Nvuc2i4/y3N/1BqdGw23yD8NT5t/jffdAKpmFs+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9rO8AAAADbAAAADwAAAAAAAAAAAAAAAACYAgAAZHJzL2Rvd25y&#10;ZXYueG1sUEsFBgAAAAAEAAQA9QAAAIUDAAAAAA==&#10;" path="m,659r116,-1l231,657r114,-2l458,653r112,-4l681,645r110,-4l900,636r107,-6l1113,623r104,-7l1320,608r102,-9l1521,590r99,-10l1716,570r95,-11l1904,548r91,-12l2085,523r87,-13l2257,497r84,-14l2422,468r79,-15l2578,437r74,-16l2724,405r70,-17l2861,371r65,-18l2988,335r60,-18l3159,278r100,-39l3347,198r76,-42l3487,112r51,-44l3576,23,3590,e" filled="f" strokeweight="1pt">
                    <v:path arrowok="t" o:connecttype="custom" o:connectlocs="0,2197;116,2196;231,2195;345,2193;458,2191;570,2187;681,2183;791,2179;900,2174;1007,2168;1113,2161;1217,2154;1320,2146;1422,2137;1521,2128;1620,2118;1716,2108;1811,2097;1904,2086;1995,2074;2085,2061;2172,2048;2257,2035;2341,2021;2422,2006;2501,1991;2578,1975;2652,1959;2724,1943;2794,1926;2861,1909;2926,1891;2988,1873;3048,1855;3159,1816;3259,1777;3347,1736;3423,1694;3487,1650;3538,1606;3576,1561;3590,1538" o:connectangles="0,0,0,0,0,0,0,0,0,0,0,0,0,0,0,0,0,0,0,0,0,0,0,0,0,0,0,0,0,0,0,0,0,0,0,0,0,0,0,0,0,0"/>
                  </v:shape>
                  <v:shape id="59148" o:spid="_x0000_s1063" type="#_x0000_t75" style="position:absolute;left:7142;top:517;width:1823;height: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g1J7CAAAA2wAAAA8AAABkcnMvZG93bnJldi54bWxEj81qwkAUhfcF32G4grs6sUqp0VG0KNRl&#10;jOD2krkmwcydJDPG2Kd3hEKXh/PzcZbr3lSio9aVlhVMxhEI4szqknMFp3T//gXCeWSNlWVS8CAH&#10;69XgbYmxtndOqDv6XIQRdjEqKLyvYyldVpBBN7Y1cfAutjXog2xzqVu8h3FTyY8o+pQGSw6EAmv6&#10;Lii7Hm8mcGdNn+COf7vo0pzT02G7adJEqdGw3yxAeOr9f/iv/aMVTOfw+hJ+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YNSewgAAANsAAAAPAAAAAAAAAAAAAAAAAJ8C&#10;AABkcnMvZG93bnJldi54bWxQSwUGAAAAAAQABAD3AAAAjgMAAAAA&#10;">
                    <v:imagedata r:id="rId23" o:title=""/>
                  </v:shape>
                  <v:shape id="59305" o:spid="_x0000_s1064" type="#_x0000_t75" style="position:absolute;left:7157;top:604;width:1794;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TmPrAAAAA2wAAAA8AAABkcnMvZG93bnJldi54bWxET01rwkAQvRf6H5Yp9FY3Fm01ukoRpGKh&#10;YPTibciO2WB2NmS3mv575yB4fLzv+bL3jbpQF+vABoaDDBRxGWzNlYHDfv02ARUTssUmMBn4pwjL&#10;xfPTHHMbrryjS5EqJSEcczTgUmpzrWPpyGMchJZYuFPoPCaBXaVth1cJ941+z7IP7bFmaXDY0spR&#10;eS7+vIHPsZA/7fo4Kr6b6W7rikP8XRnz+tJ/zUAl6tNDfHdvrIGRrJcv8gP04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dOY+sAAAADbAAAADwAAAAAAAAAAAAAAAACfAgAA&#10;ZHJzL2Rvd25yZXYueG1sUEsFBgAAAAAEAAQA9wAAAIwDAAAAAA==&#10;">
                    <v:imagedata r:id="rId24" o:title=""/>
                  </v:shape>
                  <v:shape id="59462" o:spid="_x0000_s1065" type="#_x0000_t75" style="position:absolute;left:7144;top:487;width:1820;height: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xT/rDAAAA2wAAAA8AAABkcnMvZG93bnJldi54bWxEj0uLwjAUhfcD/odwBXdjqogM1SiiCCPi&#10;YnyAy0tzbarNTWkyWvvrzcCAy8N5fJzpvLGluFPtC8cKBv0EBHHmdMG5guNh/fkFwgdkjaVjUvAk&#10;D/NZ52OKqXYP/qH7PuQijrBPUYEJoUql9Jkhi77vKuLoXVxtMURZ51LX+IjjtpTDJBlLiwVHgsGK&#10;loay2/7XRu71tDpvi9VhFzbV8TxsW6PLVqlet1lMQARqwjv83/7WCkYD+PsSf4C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FP+sMAAADbAAAADwAAAAAAAAAAAAAAAACf&#10;AgAAZHJzL2Rvd25yZXYueG1sUEsFBgAAAAAEAAQA9wAAAI8DAAAAAA==&#10;">
                    <v:imagedata r:id="rId25" o:title=""/>
                  </v:shape>
                </v:group>
                <v:group id="59630" o:spid="_x0000_s1066" style="position:absolute;left:7927;top:1459;width:194;height:142" coordorigin="7927,1459" coordsize="194,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59749" o:spid="_x0000_s1067" style="position:absolute;left:7927;top:1459;width:194;height:142;visibility:visible;mso-wrap-style:square;v-text-anchor:top" coordsize="19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QE8UA&#10;AADbAAAADwAAAGRycy9kb3ducmV2LnhtbESPzWrDMBCE74W8g9hAb7XcKpTiWAklJNBDweSnkNwW&#10;a2MbWytjqYmbp48KhR6HmfmGyZej7cSFBt841vCcpCCIS2carjQc9punNxA+IBvsHJOGH/KwXEwe&#10;csyMu/KWLrtQiQhhn6GGOoQ+k9KXNVn0ieuJo3d2g8UQ5VBJM+A1wm0nX9L0VVpsOC7U2NOqprLd&#10;fVsNanMqcPUZWB69Wt+Kdl18qVbrx+n4PgcRaAz/4b/2h9EwU/D7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RATxQAAANsAAAAPAAAAAAAAAAAAAAAAAJgCAABkcnMv&#10;ZG93bnJldi54bWxQSwUGAAAAAAQABAD1AAAAigMAAAAA&#10;" path="m164,78r-57,l194,141,164,78xe" fillcolor="black" stroked="f">
                    <v:path arrowok="t" o:connecttype="custom" o:connectlocs="164,1537;107,1537;194,1600;164,1537" o:connectangles="0,0,0,0"/>
                  </v:shape>
                  <v:shape id="60021" o:spid="_x0000_s1068" style="position:absolute;left:7927;top:1459;width:194;height:142;visibility:visible;mso-wrap-style:square;v-text-anchor:top" coordsize="19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IZ8MA&#10;AADbAAAADwAAAGRycy9kb3ducmV2LnhtbESPQYvCMBSE78L+h/AEb5q6FVmqURZR8CAUdRfW26N5&#10;25Y2L6WJWv31RhA8DjPzDTNfdqYWF2pdaVnBeBSBIM6sLjlX8HPcDL9AOI+ssbZMCm7kYLn46M0x&#10;0fbKe7ocfC4ChF2CCgrvm0RKlxVk0I1sQxy8f9sa9EG2udQtXgPc1PIziqbSYMlhocCGVgVl1eFs&#10;FMSbU4qrnWf55+L1Pa3W6W9cKTXod98zEJ46/w6/2lutYDK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IZ8MAAADbAAAADwAAAAAAAAAAAAAAAACYAgAAZHJzL2Rv&#10;d25yZXYueG1sUEsFBgAAAAAEAAQA9QAAAIgDAAAAAA==&#10;" path="m127,l,92,107,78r57,l127,xe" fillcolor="black" stroked="f">
                    <v:path arrowok="t" o:connecttype="custom" o:connectlocs="127,1459;0,1551;107,1537;164,1537;127,1459" o:connectangles="0,0,0,0,0"/>
                  </v:shape>
                  <v:shape id="60303" o:spid="_x0000_s1069" type="#_x0000_t75" style="position:absolute;left:66;top:517;width:1824;height: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B5SbCAAAA2wAAAA8AAABkcnMvZG93bnJldi54bWxEj9GKwjAURN8X/IdwhX1bU5d10WoUEQSp&#10;IKz6Adfm2hSbm9Jka/XrjSD4OMzMGWa26GwlWmp86VjBcJCAIM6dLrlQcDysv8YgfEDWWDkmBTfy&#10;sJj3PmaYanflP2r3oRARwj5FBSaEOpXS54Ys+oGriaN3do3FEGVTSN3gNcJtJb+T5FdaLDkuGKxp&#10;ZSi/7P+tgvPuVNwmckQmu/Ohat02c9lWqc9+t5yCCNSFd/jV3mgFPyN4fok/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geUmwgAAANsAAAAPAAAAAAAAAAAAAAAAAJ8C&#10;AABkcnMvZG93bnJldi54bWxQSwUGAAAAAAQABAD3AAAAjgMAAAAA&#10;">
                    <v:imagedata r:id="rId26" o:title=""/>
                  </v:shape>
                  <v:shape id="60459" o:spid="_x0000_s1070" type="#_x0000_t75" style="position:absolute;left:80;top:604;width:1793;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72EDFAAAA2wAAAA8AAABkcnMvZG93bnJldi54bWxEj0FLw0AUhO+C/2F5Qi/SbiwSJO22VEEo&#10;XqSNQnt7zb5m02bfhry1jf/eFQSPw8x8w8yXg2/VhXppAht4mGSgiKtgG64NfJSv4ydQEpEttoHJ&#10;wDcJLBe3N3MsbLjyhi7bWKsEYSnQgIuxK7SWypFHmYSOOHnH0HuMSfa1tj1eE9y3epplufbYcFpw&#10;2NGLo+q8/fIG7uX97XMqe+HyUMrJ7jZ7lz8bM7obVjNQkYb4H/5rr62Bxxx+v6Qfo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e9hAxQAAANsAAAAPAAAAAAAAAAAAAAAA&#10;AJ8CAABkcnMvZG93bnJldi54bWxQSwUGAAAAAAQABAD3AAAAkQMAAAAA&#10;">
                    <v:imagedata r:id="rId27" o:title=""/>
                  </v:shape>
                  <v:shape id="60615" o:spid="_x0000_s1071" type="#_x0000_t75" style="position:absolute;left:67;top:487;width:1822;height: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eB23DAAAA2wAAAA8AAABkcnMvZG93bnJldi54bWxEj09rwkAUxO+FfoflFXqrGyXUGl2ltATE&#10;W9VLb8/sMwlm34bsM3++fbdQ6HGYmd8wm93oGtVTF2rPBuazBBRx4W3NpYHzKX95AxUE2WLjmQxM&#10;FGC3fXzYYGb9wF/UH6VUEcIhQwOVSJtpHYqKHIaZb4mjd/WdQ4myK7XtcIhw1+hFkrxqhzXHhQpb&#10;+qiouB3vzsBS0qnez1e+7L/7y0E+G3075MY8P43va1BCo/yH/9p7ayBdwu+X+AP0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t4HbcMAAADbAAAADwAAAAAAAAAAAAAAAACf&#10;AgAAZHJzL2Rvd25yZXYueG1sUEsFBgAAAAAEAAQA9wAAAI8DAAAAAA==&#10;">
                    <v:imagedata r:id="rId28" o:title=""/>
                  </v:shape>
                  <v:shape id="60771" o:spid="_x0000_s1072" type="#_x0000_t75" style="position:absolute;left:3605;top:517;width:1823;height: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SN7nAAAAA2wAAAA8AAABkcnMvZG93bnJldi54bWxET01rwkAQvRf6H5Yp9FY3ikqJrmJFaWjp&#10;oaneh+yYBLOzYXer8d87h0KPj/e9XA+uUxcKsfVsYDzKQBFX3rZcGzj87F9eQcWEbLHzTAZuFGG9&#10;enxYYm79lb/pUqZaSQjHHA00KfW51rFqyGEc+Z5YuJMPDpPAUGsb8CrhrtOTLJtrhy1LQ4M9bRuq&#10;zuWvM1DMZm+7Y3GefGy/3sU5/8x2ZTDm+WnYLEAlGtK/+M9dWANTGStf5Afo1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I3ucAAAADbAAAADwAAAAAAAAAAAAAAAACfAgAA&#10;ZHJzL2Rvd25yZXYueG1sUEsFBgAAAAAEAAQA9wAAAIwDAAAAAA==&#10;">
                    <v:imagedata r:id="rId29" o:title=""/>
                  </v:shape>
                  <v:shape id="60929" o:spid="_x0000_s1073" type="#_x0000_t75" style="position:absolute;left:3619;top:604;width:1793;height: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D3nEAAAA2wAAAA8AAABkcnMvZG93bnJldi54bWxEj0FrwkAUhO8F/8PyBG91Y5Gi0U2Q0krE&#10;XoxevD2yzySYfZtmt0n8991CocdhZr5htuloGtFT52rLChbzCARxYXXNpYLL+eN5BcJ5ZI2NZVLw&#10;IAdpMnnaYqztwCfqc1+KAGEXo4LK+zaW0hUVGXRz2xIH72Y7gz7IrpS6wyHATSNfouhVGqw5LFTY&#10;0ltFxT3/NgqyIx968x4N189V/tXcsv1xr41Ss+m424DwNPr/8F870wqWa/j9En6AT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4D3nEAAAA2wAAAA8AAAAAAAAAAAAAAAAA&#10;nwIAAGRycy9kb3ducmV2LnhtbFBLBQYAAAAABAAEAPcAAACQAwAAAAA=&#10;">
                    <v:imagedata r:id="rId30" o:title=""/>
                  </v:shape>
                  <v:shape id="61087" o:spid="_x0000_s1074" type="#_x0000_t75" style="position:absolute;left:3606;top:487;width:1820;height: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4M7LCAAAA2wAAAA8AAABkcnMvZG93bnJldi54bWxET8tqwkAU3Qv9h+EWujMTpUqJGUWUonRX&#10;I63LS+aaRDN30sw0j793FoUuD+edbgZTi45aV1lWMItiEMS51RUXCs7Z+/QNhPPIGmvLpGAkB5v1&#10;0yTFRNueP6k7+UKEEHYJKii9bxIpXV6SQRfZhjhwV9sa9AG2hdQt9iHc1HIex0tpsOLQUGJDu5Ly&#10;++nXKPjOzMdrd9jmx1u9/1qex/Fw+dkp9fI8bFcgPA3+X/znPmoFi7A+fAk/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eDOywgAAANsAAAAPAAAAAAAAAAAAAAAAAJ8C&#10;AABkcnMvZG93bnJldi54bWxQSwUGAAAAAAQABAD3AAAAjgMAAAAA&#10;">
                    <v:imagedata r:id="rId31" o:title=""/>
                  </v:shape>
                </v:group>
                <v:group id="61255" o:spid="_x0000_s1075" style="position:absolute;left:833;top:1459;width:3611;height:738" coordorigin="833,1459" coordsize="3611,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61374" o:spid="_x0000_s1076" style="position:absolute;left:833;top:1459;width:3611;height:738;visibility:visible;mso-wrap-style:square;v-text-anchor:top" coordsize="361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UkcIA&#10;AADbAAAADwAAAGRycy9kb3ducmV2LnhtbESPQWsCMRSE70L/Q3iCN80qrchqlLZQ6E3r6v2xed1s&#10;u3lZkri7+utNoeBxmPlmmM1usI3oyIfasYL5LANBXDpdc6XgVHxMVyBCRNbYOCYFVwqw2z6NNphr&#10;1/MXdcdYiVTCIUcFJsY2lzKUhiyGmWuJk/ftvMWYpK+k9tinctvIRZYtpcWa04LBlt4Nlb/Hi1Xw&#10;cs5Ob4XvDs/78qovh5+i6M1Nqcl4eF2DiDTER/if/tSJW8Dfl/Q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FSRwgAAANsAAAAPAAAAAAAAAAAAAAAAAJgCAABkcnMvZG93&#10;bnJldi54bWxQSwUGAAAAAAQABAD1AAAAhwMAAAAA&#10;" path="m3611,738r-117,-1l3378,736r-115,-2l3149,732r-113,-4l2925,724r-111,-4l2705,714r-108,-6l2491,701r-105,-7l2282,686r-102,-9l2080,668r-99,-10l1884,648r-96,-11l1695,625r-92,-12l1514,601r-88,-14l1341,574r-84,-15l1176,545r-79,-16l1020,514,945,498,873,481,803,464,736,446,671,428,609,410,550,391,439,353,340,313,253,272,177,229,115,185,65,140,17,71,2,24,,e" filled="f" strokeweight=".78pt">
                    <v:path arrowok="t" o:connecttype="custom" o:connectlocs="3611,2197;3494,2196;3378,2195;3263,2193;3149,2191;3036,2187;2925,2183;2814,2179;2705,2173;2597,2167;2491,2160;2386,2153;2282,2145;2180,2136;2080,2127;1981,2117;1884,2107;1788,2096;1695,2084;1603,2072;1514,2060;1426,2046;1341,2033;1257,2018;1176,2004;1097,1988;1020,1973;945,1957;873,1940;803,1923;736,1905;671,1887;609,1869;550,1850;439,1812;340,1772;253,1731;177,1688;115,1644;65,1599;17,1530;2,1483;0,1459" o:connectangles="0,0,0,0,0,0,0,0,0,0,0,0,0,0,0,0,0,0,0,0,0,0,0,0,0,0,0,0,0,0,0,0,0,0,0,0,0,0,0,0,0,0,0"/>
                  </v:shape>
                  <v:shape id="62031" o:spid="_x0000_s1077" type="#_x0000_t75" style="position:absolute;width:1954;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QsffHAAAA2wAAAA8AAABkcnMvZG93bnJldi54bWxEj91qwkAUhO+FvsNyCt6UuqlFK9FV2mrx&#10;h0IxiteH7DEJZs+G7GpSn94tFLwcZuYbZjJrTSkuVLvCsoKXXgSCOLW64EzBfvf1PALhPLLG0jIp&#10;+CUHs+lDZ4Kxtg1v6ZL4TAQIuxgV5N5XsZQuzcmg69mKOHhHWxv0QdaZ1DU2AW5K2Y+ioTRYcFjI&#10;saLPnNJTcjYKtJy/fayeBs3PIjucrmu93G++l0p1H9v3MQhPrb+H/9srrWDwCn9fwg+Q0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fQsffHAAAA2wAAAA8AAAAAAAAAAAAA&#10;AAAAnwIAAGRycy9kb3ducmV2LnhtbFBLBQYAAAAABAAEAPcAAACTAwAAAAA=&#10;">
                    <v:imagedata r:id="rId32" o:title=""/>
                  </v:shape>
                  <v:shape id="62184" o:spid="_x0000_s1078" type="#_x0000_t75" style="position:absolute;left:3538;width:1955;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9kpHDAAAA2wAAAA8AAABkcnMvZG93bnJldi54bWxEj0FrwkAUhO8F/8PyBC9FNxUjEl1FjIK0&#10;J6N4fmSfSTD7NuxuNf33XaHQ4zAz3zCrTW9a8SDnG8sKPiYJCOLS6oYrBZfzYbwA4QOyxtYyKfgh&#10;D5v14G2FmbZPPtGjCJWIEPYZKqhD6DIpfVmTQT+xHXH0btYZDFG6SmqHzwg3rZwmyVwabDgu1NjR&#10;rqbyXnwbBVPz/pUvCtNe8qP7TLfX9JDvU6VGw367BBGoD//hv/ZRK0hn8PoSf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2SkcMAAADbAAAADwAAAAAAAAAAAAAAAACf&#10;AgAAZHJzL2Rvd25yZXYueG1sUEsFBgAAAAAEAAQA9wAAAI8DAAAAAA==&#10;">
                    <v:imagedata r:id="rId33" o:title=""/>
                  </v:shape>
                  <v:shape id="62340" o:spid="_x0000_s1079" type="#_x0000_t75" style="position:absolute;left:5771;top:529;width:1086;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O1rTHAAAA2wAAAA8AAABkcnMvZG93bnJldi54bWxEj09rwkAUxO8Fv8PyCt7qpgVFUjeh1Aoe&#10;/FNtSXt8ZF+TYPZtzK4a/fRuQfA4zMxvmEnamVocqXWVZQXPgwgEcW51xYWC76/Z0xiE88gaa8uk&#10;4EwO0qT3MMFY2xNv6Lj1hQgQdjEqKL1vYildXpJBN7ANcfD+bGvQB9kWUrd4CnBTy5coGkmDFYeF&#10;Eht6LynfbQ9Gwec42vyuLnI62i0/fhbrvcnqLFOq/9i9vYLw1Pl7+NaeawXDIfx/CT9AJl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1O1rTHAAAA2wAAAA8AAAAAAAAAAAAA&#10;AAAAnwIAAGRycy9kb3ducmV2LnhtbFBLBQYAAAAABAAEAPcAAACTAwAAAAA=&#10;">
                    <v:imagedata r:id="rId34" o:title=""/>
                  </v:shape>
                </v:group>
                <v:group id="62508" o:spid="_x0000_s1080" style="position:absolute;left:145;width:8885;height:2515" coordorigin="145" coordsize="8885,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62625" o:spid="_x0000_s1081" style="position:absolute;left:6886;top:882;width:120;height:140;visibility:visible;mso-wrap-style:square;v-text-anchor:top" coordsize="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gI8UA&#10;AADbAAAADwAAAGRycy9kb3ducmV2LnhtbESPQWsCMRSE70L/Q3hCbzWr0Cpbo4hVLPRSVw8eXzfP&#10;zbablyWJuvvvm0LB4zAz3zDzZWcbcSUfascKxqMMBHHpdM2VguNh+zQDESKyxsYxKegpwHLxMJhj&#10;rt2N93QtYiUShEOOCkyMbS5lKA1ZDCPXEifv7LzFmKSvpPZ4S3DbyEmWvUiLNacFgy2tDZU/xcUq&#10;mJhz+dl+TL83u/5r7U/Hon8bF0o9DrvVK4hIXbyH/9vvWsHzF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KAjxQAAANsAAAAPAAAAAAAAAAAAAAAAAJgCAABkcnMv&#10;ZG93bnJldi54bWxQSwUGAAAAAAQABAD1AAAAigMAAAAA&#10;" path="m,l120,70,,140e" filled="f" strokeweight="1pt">
                    <v:path arrowok="t" o:connecttype="custom" o:connectlocs="0,882;120,952;0,1022" o:connectangles="0,0,0"/>
                  </v:shape>
                  <v:shape id="62881" o:spid="_x0000_s1082" type="#_x0000_t75" style="position:absolute;left:7076;width:1954;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6XYC+AAAA2wAAAA8AAABkcnMvZG93bnJldi54bWxET82KwjAQvgu+QxjBm6YqilSjiFjYyx62&#10;+gBjMrbFZlKSWLtvbw4Le/z4/vfHwbaiJx8axwoW8wwEsXam4UrB7VrMtiBCRDbYOiYFvxTgeBiP&#10;9pgb9+Yf6stYiRTCIUcFdYxdLmXQNVkMc9cRJ+7hvMWYoK+k8fhO4baVyyzbSIsNp4YaOzrXpJ/l&#10;yyrw56Jf3018SX5e9L0oV/r7sVJqOhlOOxCRhvgv/nN/GQXrNDZ9ST9AH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N6XYC+AAAA2wAAAA8AAAAAAAAAAAAAAAAAnwIAAGRy&#10;cy9kb3ducmV2LnhtbFBLBQYAAAAABAAEAPcAAACKAwAAAAA=&#10;">
                    <v:imagedata r:id="rId35" o:title=""/>
                  </v:shape>
                  <v:shape id="63229" o:spid="_x0000_s1083" type="#_x0000_t202" style="position:absolute;left:145;top:33;width:160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30CCF126" w14:textId="77777777" w:rsidR="00A55D94" w:rsidRPr="00C57C63" w:rsidRDefault="00A55D94" w:rsidP="00EF375E">
                          <w:pPr>
                            <w:rPr>
                              <w:color w:val="000000" w:themeColor="text1"/>
                              <w:sz w:val="16"/>
                              <w:szCs w:val="16"/>
                            </w:rPr>
                          </w:pPr>
                          <w:r w:rsidRPr="00C57C63">
                            <w:rPr>
                              <w:color w:val="000000" w:themeColor="text1"/>
                              <w:sz w:val="16"/>
                              <w:szCs w:val="16"/>
                            </w:rPr>
                            <w:t>P</w:t>
                          </w:r>
                          <w:r>
                            <w:rPr>
                              <w:color w:val="000000" w:themeColor="text1"/>
                              <w:sz w:val="16"/>
                              <w:szCs w:val="16"/>
                            </w:rPr>
                            <w:t>aństwo członkowskie 1</w:t>
                          </w:r>
                        </w:p>
                        <w:p w14:paraId="50F44DA0" w14:textId="3CA15C1F" w:rsidR="00A55D94" w:rsidRPr="007306F7" w:rsidRDefault="00A55D94" w:rsidP="00FE04FA">
                          <w:pPr>
                            <w:spacing w:line="240" w:lineRule="exact"/>
                            <w:rPr>
                              <w:rFonts w:ascii="Calibri" w:eastAsia="Calibri" w:hAnsi="Calibri" w:cs="Calibri"/>
                              <w:sz w:val="16"/>
                            </w:rPr>
                          </w:pPr>
                        </w:p>
                      </w:txbxContent>
                    </v:textbox>
                  </v:shape>
                  <v:shape id="64139" o:spid="_x0000_s1084" type="#_x0000_t202" style="position:absolute;left:3713;top:48;width:160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00143198" w14:textId="77777777" w:rsidR="00A55D94" w:rsidRPr="00C57C63" w:rsidRDefault="00A55D94" w:rsidP="00EF375E">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2</w:t>
                          </w:r>
                        </w:p>
                        <w:p w14:paraId="4752C612" w14:textId="442D5A62" w:rsidR="00A55D94" w:rsidRPr="007306F7" w:rsidRDefault="00A55D94" w:rsidP="00FE04FA">
                          <w:pPr>
                            <w:spacing w:line="240" w:lineRule="exact"/>
                            <w:rPr>
                              <w:rFonts w:ascii="Calibri" w:eastAsia="Calibri" w:hAnsi="Calibri" w:cs="Calibri"/>
                              <w:sz w:val="16"/>
                            </w:rPr>
                          </w:pPr>
                        </w:p>
                      </w:txbxContent>
                    </v:textbox>
                  </v:shape>
                  <v:shape id="65050" o:spid="_x0000_s1085" type="#_x0000_t202" style="position:absolute;left:7252;top:48;width:160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61C80697" w14:textId="77777777" w:rsidR="00A55D94" w:rsidRPr="00C57C63" w:rsidRDefault="00A55D94" w:rsidP="00EF375E">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3</w:t>
                          </w:r>
                        </w:p>
                        <w:p w14:paraId="4D857D4D" w14:textId="47C95EB2" w:rsidR="00A55D94" w:rsidRPr="007306F7" w:rsidRDefault="00A55D94" w:rsidP="00FE04FA">
                          <w:pPr>
                            <w:spacing w:line="240" w:lineRule="exact"/>
                            <w:rPr>
                              <w:rFonts w:ascii="Calibri" w:eastAsia="Calibri" w:hAnsi="Calibri" w:cs="Calibri"/>
                              <w:sz w:val="16"/>
                            </w:rPr>
                          </w:pPr>
                        </w:p>
                      </w:txbxContent>
                    </v:textbox>
                  </v:shape>
                  <v:shape id="65961" o:spid="_x0000_s1086" type="#_x0000_t202" style="position:absolute;left:901;top:774;width:15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44017965" w14:textId="5B735FA2" w:rsidR="00A55D94" w:rsidRPr="00C51A36" w:rsidRDefault="00A55D94" w:rsidP="00FF786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1524C7DF" w14:textId="52C8AB4B" w:rsidR="00A55D94" w:rsidRDefault="00A55D94" w:rsidP="00FE04FA">
                          <w:pPr>
                            <w:spacing w:line="220" w:lineRule="exact"/>
                            <w:rPr>
                              <w:rFonts w:ascii="Tahoma" w:eastAsia="Tahoma" w:hAnsi="Tahoma" w:cs="Tahoma"/>
                            </w:rPr>
                          </w:pPr>
                          <w:r>
                            <w:rPr>
                              <w:rFonts w:ascii="Tahoma"/>
                              <w:b/>
                            </w:rPr>
                            <w:t>AA</w:t>
                          </w:r>
                        </w:p>
                      </w:txbxContent>
                    </v:textbox>
                  </v:shape>
                  <v:shape id="66666" o:spid="_x0000_s1087" type="#_x0000_t202" style="position:absolute;left:2137;top:675;width:1401;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4974D876" w14:textId="02F59464" w:rsidR="00A55D94" w:rsidRDefault="00A55D94" w:rsidP="00EF375E">
                          <w:pPr>
                            <w:rPr>
                              <w:color w:val="000000" w:themeColor="text1"/>
                              <w:sz w:val="16"/>
                              <w:szCs w:val="16"/>
                            </w:rPr>
                          </w:pPr>
                          <w:r>
                            <w:rPr>
                              <w:color w:val="000000" w:themeColor="text1"/>
                              <w:sz w:val="16"/>
                              <w:szCs w:val="16"/>
                            </w:rPr>
                            <w:t xml:space="preserve">        Dostawa </w:t>
                          </w:r>
                        </w:p>
                        <w:p w14:paraId="22A1105E" w14:textId="224A6160" w:rsidR="00A55D94" w:rsidRPr="00C57C63" w:rsidRDefault="00A55D94" w:rsidP="00EF375E">
                          <w:pPr>
                            <w:rPr>
                              <w:color w:val="000000" w:themeColor="text1"/>
                              <w:sz w:val="16"/>
                              <w:szCs w:val="16"/>
                            </w:rPr>
                          </w:pPr>
                          <w:r>
                            <w:rPr>
                              <w:color w:val="000000" w:themeColor="text1"/>
                              <w:sz w:val="16"/>
                              <w:szCs w:val="16"/>
                            </w:rPr>
                            <w:t xml:space="preserve">     nieruchoma</w:t>
                          </w:r>
                        </w:p>
                        <w:p w14:paraId="0BF79F68" w14:textId="77777777" w:rsidR="00A55D94" w:rsidRDefault="00A55D94" w:rsidP="00FE04FA">
                          <w:pPr>
                            <w:tabs>
                              <w:tab w:val="left" w:pos="1400"/>
                            </w:tabs>
                            <w:spacing w:line="255" w:lineRule="exact"/>
                            <w:jc w:val="center"/>
                            <w:rPr>
                              <w:rFonts w:ascii="Tahoma" w:eastAsia="Tahoma" w:hAnsi="Tahoma" w:cs="Tahoma"/>
                            </w:rPr>
                          </w:pPr>
                        </w:p>
                      </w:txbxContent>
                    </v:textbox>
                  </v:shape>
                  <v:shape id="68168" o:spid="_x0000_s1088" type="#_x0000_t202" style="position:absolute;left:4440;top:774;width:15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35AB0E48" w14:textId="77777777" w:rsidR="00A55D94" w:rsidRPr="006D5D40" w:rsidRDefault="00A55D94" w:rsidP="00FE04FA">
                          <w:pPr>
                            <w:spacing w:line="220" w:lineRule="exact"/>
                            <w:rPr>
                              <w:rFonts w:eastAsia="Tahoma"/>
                            </w:rPr>
                          </w:pPr>
                          <w:r>
                            <w:rPr>
                              <w:rFonts w:ascii="Tahoma"/>
                              <w:b/>
                            </w:rPr>
                            <w:t>B</w:t>
                          </w:r>
                        </w:p>
                      </w:txbxContent>
                    </v:textbox>
                  </v:shape>
                  <v:shape id="68874" o:spid="_x0000_s1089" type="#_x0000_t202" style="position:absolute;left:5620;top:675;width:1401;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14:paraId="347407E4" w14:textId="1A865754" w:rsidR="00A55D94" w:rsidRDefault="00A55D94" w:rsidP="00EF375E">
                          <w:pPr>
                            <w:rPr>
                              <w:color w:val="000000" w:themeColor="text1"/>
                              <w:sz w:val="16"/>
                              <w:szCs w:val="16"/>
                            </w:rPr>
                          </w:pPr>
                          <w:r>
                            <w:rPr>
                              <w:color w:val="000000" w:themeColor="text1"/>
                              <w:sz w:val="16"/>
                              <w:szCs w:val="16"/>
                            </w:rPr>
                            <w:t xml:space="preserve">       Dostawa </w:t>
                          </w:r>
                        </w:p>
                        <w:p w14:paraId="625F7417" w14:textId="2ED0E584" w:rsidR="00A55D94" w:rsidRPr="00C57C63" w:rsidRDefault="00A55D94" w:rsidP="00EF375E">
                          <w:pPr>
                            <w:rPr>
                              <w:color w:val="000000" w:themeColor="text1"/>
                              <w:sz w:val="16"/>
                              <w:szCs w:val="16"/>
                            </w:rPr>
                          </w:pPr>
                          <w:r>
                            <w:rPr>
                              <w:color w:val="000000" w:themeColor="text1"/>
                              <w:sz w:val="16"/>
                              <w:szCs w:val="16"/>
                            </w:rPr>
                            <w:t xml:space="preserve">       ruchoma</w:t>
                          </w:r>
                        </w:p>
                        <w:p w14:paraId="7E4FAE27" w14:textId="2E07248D" w:rsidR="00A55D94" w:rsidRDefault="00A55D94" w:rsidP="00FE04FA">
                          <w:pPr>
                            <w:spacing w:line="175" w:lineRule="exact"/>
                            <w:ind w:left="18"/>
                            <w:jc w:val="center"/>
                            <w:rPr>
                              <w:rFonts w:ascii="Tahoma" w:eastAsia="Tahoma" w:hAnsi="Tahoma" w:cs="Tahoma"/>
                              <w:sz w:val="18"/>
                              <w:szCs w:val="18"/>
                            </w:rPr>
                          </w:pPr>
                        </w:p>
                      </w:txbxContent>
                    </v:textbox>
                  </v:shape>
                  <v:shape id="70376" o:spid="_x0000_s1090" type="#_x0000_t202" style="position:absolute;left:7980;top:774;width:147;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51D911BE" w14:textId="77777777" w:rsidR="00A55D94" w:rsidRPr="006D5D40" w:rsidRDefault="00A55D94" w:rsidP="00FE04FA">
                          <w:pPr>
                            <w:spacing w:line="220" w:lineRule="exact"/>
                            <w:rPr>
                              <w:rFonts w:eastAsia="Tahoma"/>
                            </w:rPr>
                          </w:pPr>
                          <w:r>
                            <w:rPr>
                              <w:rFonts w:ascii="Tahoma"/>
                              <w:b/>
                            </w:rPr>
                            <w:t>C</w:t>
                          </w:r>
                        </w:p>
                      </w:txbxContent>
                    </v:textbox>
                  </v:shape>
                  <v:shape id="71082" o:spid="_x0000_s1091" type="#_x0000_t202" style="position:absolute;left:3743;top:2295;width:1531;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0F8A7E5E" w14:textId="77777777" w:rsidR="00A55D94" w:rsidRPr="007306F7" w:rsidRDefault="00A55D94" w:rsidP="00FE04FA">
                          <w:pPr>
                            <w:spacing w:line="220" w:lineRule="exact"/>
                            <w:rPr>
                              <w:rFonts w:ascii="Calibri" w:eastAsia="Calibri" w:hAnsi="Calibri" w:cs="Calibri"/>
                              <w:sz w:val="16"/>
                            </w:rPr>
                          </w:pPr>
                          <w:r w:rsidRPr="006D5D40">
                            <w:rPr>
                              <w:sz w:val="16"/>
                            </w:rPr>
                            <w:t>Dostarczenie</w:t>
                          </w:r>
                          <w:r w:rsidRPr="007306F7">
                            <w:rPr>
                              <w:rFonts w:ascii="Calibri"/>
                              <w:sz w:val="16"/>
                            </w:rPr>
                            <w:t xml:space="preserve"> towar</w:t>
                          </w:r>
                          <w:r w:rsidRPr="007306F7">
                            <w:rPr>
                              <w:rFonts w:ascii="Calibri"/>
                              <w:sz w:val="16"/>
                            </w:rPr>
                            <w:t>ó</w:t>
                          </w:r>
                          <w:r w:rsidRPr="007306F7">
                            <w:rPr>
                              <w:rFonts w:ascii="Calibri"/>
                              <w:sz w:val="16"/>
                            </w:rPr>
                            <w:t xml:space="preserve">w </w:t>
                          </w:r>
                        </w:p>
                      </w:txbxContent>
                    </v:textbox>
                  </v:shape>
                </v:group>
                <w10:anchorlock/>
              </v:group>
            </w:pict>
          </mc:Fallback>
        </mc:AlternateContent>
      </w:r>
    </w:p>
    <w:p w14:paraId="5CBABA30" w14:textId="46CD2B00" w:rsidR="00FE04FA" w:rsidRDefault="00FE04FA" w:rsidP="00F516D2">
      <w:pPr>
        <w:pStyle w:val="PKTpunkt"/>
        <w:spacing w:before="240"/>
        <w:ind w:left="0" w:firstLine="0"/>
        <w:rPr>
          <w:rFonts w:ascii="Times New Roman" w:hAnsi="Times New Roman" w:cs="Times New Roman"/>
          <w:szCs w:val="24"/>
          <w:shd w:val="clear" w:color="auto" w:fill="FFFFFF"/>
        </w:rPr>
      </w:pPr>
      <w:r w:rsidRPr="00E408DC">
        <w:rPr>
          <w:rFonts w:ascii="Times New Roman" w:hAnsi="Times New Roman" w:cs="Times New Roman"/>
          <w:szCs w:val="24"/>
          <w:shd w:val="clear" w:color="auto" w:fill="FFFFFF"/>
        </w:rPr>
        <w:t xml:space="preserve">W schemacie tym podmiotem pośredniczącym jest podmiot B, ponieważ jest dostawcą towarów (ale nie jest pierwszym w kolejności). Zatem to podmiot B, stosownie do </w:t>
      </w:r>
      <w:r w:rsidRPr="00DB4384">
        <w:rPr>
          <w:rFonts w:ascii="Times New Roman" w:hAnsi="Times New Roman" w:cs="Times New Roman"/>
          <w:szCs w:val="24"/>
          <w:shd w:val="clear" w:color="auto" w:fill="FFFFFF"/>
        </w:rPr>
        <w:t>art. 2 pkt 46</w:t>
      </w:r>
      <w:r w:rsidRPr="00E408DC">
        <w:rPr>
          <w:rFonts w:ascii="Times New Roman" w:hAnsi="Times New Roman" w:cs="Times New Roman"/>
          <w:szCs w:val="24"/>
          <w:shd w:val="clear" w:color="auto" w:fill="FFFFFF"/>
        </w:rPr>
        <w:t xml:space="preserve"> projektowanej ustawy o VAT</w:t>
      </w:r>
      <w:r w:rsidR="009A1D2C">
        <w:rPr>
          <w:rFonts w:ascii="Times New Roman" w:hAnsi="Times New Roman" w:cs="Times New Roman"/>
          <w:szCs w:val="24"/>
          <w:shd w:val="clear" w:color="auto" w:fill="FFFFFF"/>
        </w:rPr>
        <w:t>,</w:t>
      </w:r>
      <w:r w:rsidRPr="00E408DC">
        <w:rPr>
          <w:rFonts w:ascii="Times New Roman" w:hAnsi="Times New Roman" w:cs="Times New Roman"/>
          <w:szCs w:val="24"/>
          <w:shd w:val="clear" w:color="auto" w:fill="FFFFFF"/>
        </w:rPr>
        <w:t xml:space="preserve"> jest podmiotem organizującym transport lub wysyłkę towarów. Transakcją ruchomą będzie transakcja od B do C</w:t>
      </w:r>
      <w:r w:rsidR="009A1D2C">
        <w:rPr>
          <w:rFonts w:ascii="Times New Roman" w:hAnsi="Times New Roman" w:cs="Times New Roman"/>
          <w:szCs w:val="24"/>
          <w:shd w:val="clear" w:color="auto" w:fill="FFFFFF"/>
        </w:rPr>
        <w:t>, zakładając, że B przekazał A numer identyfikacyjny VAT nadany mu przez państwo członkowskie 1</w:t>
      </w:r>
      <w:r w:rsidRPr="00E408DC">
        <w:rPr>
          <w:rFonts w:ascii="Times New Roman" w:hAnsi="Times New Roman" w:cs="Times New Roman"/>
          <w:szCs w:val="24"/>
          <w:shd w:val="clear" w:color="auto" w:fill="FFFFFF"/>
        </w:rPr>
        <w:t>. Podmiot A wykazuje w</w:t>
      </w:r>
      <w:r w:rsidR="00F368D2">
        <w:rPr>
          <w:rFonts w:ascii="Times New Roman" w:hAnsi="Times New Roman" w:cs="Times New Roman"/>
          <w:szCs w:val="24"/>
          <w:shd w:val="clear" w:color="auto" w:fill="FFFFFF"/>
        </w:rPr>
        <w:t> </w:t>
      </w:r>
      <w:r w:rsidRPr="00E408DC">
        <w:rPr>
          <w:rFonts w:ascii="Times New Roman" w:hAnsi="Times New Roman" w:cs="Times New Roman"/>
          <w:szCs w:val="24"/>
          <w:shd w:val="clear" w:color="auto" w:fill="FFFFFF"/>
        </w:rPr>
        <w:t xml:space="preserve">państwie członkowskim 1 transakcję krajową na rzecz podmiotu B. Podmiot B jest już zarejestrowany dla potrzeb transakcji wewnątrzwspólnotowych na terytorium państwa członkowskiego </w:t>
      </w:r>
      <w:r w:rsidR="009A1D2C">
        <w:rPr>
          <w:rFonts w:ascii="Times New Roman" w:hAnsi="Times New Roman" w:cs="Times New Roman"/>
          <w:szCs w:val="24"/>
          <w:shd w:val="clear" w:color="auto" w:fill="FFFFFF"/>
        </w:rPr>
        <w:t>1</w:t>
      </w:r>
      <w:r w:rsidRPr="00E408DC">
        <w:rPr>
          <w:rFonts w:ascii="Times New Roman" w:hAnsi="Times New Roman" w:cs="Times New Roman"/>
          <w:szCs w:val="24"/>
          <w:shd w:val="clear" w:color="auto" w:fill="FFFFFF"/>
        </w:rPr>
        <w:t xml:space="preserve">. Zatem wykazuje </w:t>
      </w:r>
      <w:r w:rsidR="00621E4E">
        <w:rPr>
          <w:rFonts w:ascii="Times New Roman" w:hAnsi="Times New Roman" w:cs="Times New Roman"/>
          <w:szCs w:val="24"/>
          <w:shd w:val="clear" w:color="auto" w:fill="FFFFFF"/>
        </w:rPr>
        <w:t>wewnątrzwspólnotową dostawę towarów</w:t>
      </w:r>
      <w:r w:rsidR="00621E4E" w:rsidRPr="00E408DC" w:rsidDel="00621E4E">
        <w:rPr>
          <w:rFonts w:ascii="Times New Roman" w:hAnsi="Times New Roman" w:cs="Times New Roman"/>
          <w:szCs w:val="24"/>
          <w:shd w:val="clear" w:color="auto" w:fill="FFFFFF"/>
        </w:rPr>
        <w:t xml:space="preserve"> </w:t>
      </w:r>
      <w:r w:rsidRPr="00E408DC">
        <w:rPr>
          <w:rFonts w:ascii="Times New Roman" w:hAnsi="Times New Roman" w:cs="Times New Roman"/>
          <w:szCs w:val="24"/>
          <w:shd w:val="clear" w:color="auto" w:fill="FFFFFF"/>
        </w:rPr>
        <w:t xml:space="preserve">(dostawę ruchomą) na rzecz podmiotu C, który rozlicza </w:t>
      </w:r>
      <w:r w:rsidR="00621E4E">
        <w:rPr>
          <w:rFonts w:ascii="Times New Roman" w:hAnsi="Times New Roman" w:cs="Times New Roman"/>
          <w:szCs w:val="24"/>
          <w:shd w:val="clear" w:color="auto" w:fill="FFFFFF"/>
        </w:rPr>
        <w:t>wewnątrzwspólnotowe nabycie towarów</w:t>
      </w:r>
      <w:r w:rsidRPr="00E408DC">
        <w:rPr>
          <w:rFonts w:ascii="Times New Roman" w:hAnsi="Times New Roman" w:cs="Times New Roman"/>
          <w:szCs w:val="24"/>
          <w:shd w:val="clear" w:color="auto" w:fill="FFFFFF"/>
        </w:rPr>
        <w:t xml:space="preserve"> w państwie członkowskim 3.</w:t>
      </w:r>
    </w:p>
    <w:p w14:paraId="53BAFE88" w14:textId="75EDF832" w:rsidR="00C57C63" w:rsidRDefault="00C57C63" w:rsidP="00F516D2">
      <w:pPr>
        <w:pStyle w:val="PKTpunkt"/>
        <w:spacing w:before="240"/>
        <w:ind w:left="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t>Przykład:</w:t>
      </w:r>
    </w:p>
    <w:p w14:paraId="7093FABC" w14:textId="07932364" w:rsidR="00C57C63" w:rsidRDefault="00C57C63" w:rsidP="00F516D2">
      <w:pPr>
        <w:pStyle w:val="PKTpunkt"/>
        <w:spacing w:before="240"/>
        <w:ind w:left="0" w:firstLine="0"/>
        <w:rPr>
          <w:rFonts w:ascii="Times New Roman" w:hAnsi="Times New Roman" w:cs="Times New Roman"/>
          <w:szCs w:val="24"/>
          <w:shd w:val="clear" w:color="auto" w:fill="FFFFFF"/>
        </w:rPr>
      </w:pPr>
      <w:r>
        <w:rPr>
          <w:rFonts w:ascii="Times New Roman" w:hAnsi="Times New Roman" w:cs="Times New Roman"/>
          <w:noProof/>
          <w:szCs w:val="24"/>
        </w:rPr>
        <mc:AlternateContent>
          <mc:Choice Requires="wps">
            <w:drawing>
              <wp:anchor distT="0" distB="0" distL="114300" distR="114300" simplePos="0" relativeHeight="251657728" behindDoc="0" locked="0" layoutInCell="1" allowOverlap="1" wp14:anchorId="7EC64493" wp14:editId="63EE8287">
                <wp:simplePos x="0" y="0"/>
                <wp:positionH relativeFrom="column">
                  <wp:posOffset>4700905</wp:posOffset>
                </wp:positionH>
                <wp:positionV relativeFrom="paragraph">
                  <wp:posOffset>163195</wp:posOffset>
                </wp:positionV>
                <wp:extent cx="1475740" cy="219075"/>
                <wp:effectExtent l="0" t="0" r="0" b="0"/>
                <wp:wrapNone/>
                <wp:docPr id="80" name="Prostokąt 80"/>
                <wp:cNvGraphicFramePr/>
                <a:graphic xmlns:a="http://schemas.openxmlformats.org/drawingml/2006/main">
                  <a:graphicData uri="http://schemas.microsoft.com/office/word/2010/wordprocessingShape">
                    <wps:wsp>
                      <wps:cNvSpPr/>
                      <wps:spPr>
                        <a:xfrm>
                          <a:off x="0" y="0"/>
                          <a:ext cx="1475740"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9698F" w14:textId="072BA74C" w:rsidR="00A55D94" w:rsidRPr="00C57C63" w:rsidRDefault="00A55D94" w:rsidP="00C57C63">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64493" id="Prostokąt 80" o:spid="_x0000_s1092" style="position:absolute;left:0;text-align:left;margin-left:370.15pt;margin-top:12.85pt;width:116.2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" filled="f" stroked="f" strokeweight="1pt">
                <v:textbox>
                  <w:txbxContent>
                    <w:p w14:paraId="0E79698F" w14:textId="072BA74C" w:rsidR="00A55D94" w:rsidRPr="00C57C63" w:rsidRDefault="00A55D94" w:rsidP="00C57C63">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4</w:t>
                      </w:r>
                    </w:p>
                  </w:txbxContent>
                </v:textbox>
              </v:rect>
            </w:pict>
          </mc:Fallback>
        </mc:AlternateContent>
      </w:r>
      <w:r>
        <w:rPr>
          <w:rFonts w:ascii="Times New Roman" w:hAnsi="Times New Roman" w:cs="Times New Roman"/>
          <w:noProof/>
          <w:szCs w:val="24"/>
        </w:rPr>
        <mc:AlternateContent>
          <mc:Choice Requires="wps">
            <w:drawing>
              <wp:anchor distT="0" distB="0" distL="114300" distR="114300" simplePos="0" relativeHeight="251656704" behindDoc="0" locked="0" layoutInCell="1" allowOverlap="1" wp14:anchorId="7232B23A" wp14:editId="200119D1">
                <wp:simplePos x="0" y="0"/>
                <wp:positionH relativeFrom="column">
                  <wp:posOffset>3110230</wp:posOffset>
                </wp:positionH>
                <wp:positionV relativeFrom="paragraph">
                  <wp:posOffset>163195</wp:posOffset>
                </wp:positionV>
                <wp:extent cx="1475740" cy="219075"/>
                <wp:effectExtent l="0" t="0" r="0" b="0"/>
                <wp:wrapNone/>
                <wp:docPr id="79" name="Prostokąt 79"/>
                <wp:cNvGraphicFramePr/>
                <a:graphic xmlns:a="http://schemas.openxmlformats.org/drawingml/2006/main">
                  <a:graphicData uri="http://schemas.microsoft.com/office/word/2010/wordprocessingShape">
                    <wps:wsp>
                      <wps:cNvSpPr/>
                      <wps:spPr>
                        <a:xfrm>
                          <a:off x="0" y="0"/>
                          <a:ext cx="1475740"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91B5D" w14:textId="4947D040" w:rsidR="00A55D94" w:rsidRPr="00C57C63" w:rsidRDefault="00A55D94" w:rsidP="00C57C63">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2B23A" id="Prostokąt 79" o:spid="_x0000_s1093" style="position:absolute;left:0;text-align:left;margin-left:244.9pt;margin-top:12.85pt;width:116.2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" filled="f" stroked="f" strokeweight="1pt">
                <v:textbox>
                  <w:txbxContent>
                    <w:p w14:paraId="4B191B5D" w14:textId="4947D040" w:rsidR="00A55D94" w:rsidRPr="00C57C63" w:rsidRDefault="00A55D94" w:rsidP="00C57C63">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3</w:t>
                      </w:r>
                    </w:p>
                  </w:txbxContent>
                </v:textbox>
              </v:rect>
            </w:pict>
          </mc:Fallback>
        </mc:AlternateContent>
      </w:r>
      <w:r>
        <w:rPr>
          <w:rFonts w:ascii="Times New Roman" w:hAnsi="Times New Roman" w:cs="Times New Roman"/>
          <w:noProof/>
          <w:szCs w:val="24"/>
        </w:rPr>
        <mc:AlternateContent>
          <mc:Choice Requires="wps">
            <w:drawing>
              <wp:anchor distT="0" distB="0" distL="114300" distR="114300" simplePos="0" relativeHeight="251655680" behindDoc="0" locked="0" layoutInCell="1" allowOverlap="1" wp14:anchorId="0E1F0D91" wp14:editId="25CEB48C">
                <wp:simplePos x="0" y="0"/>
                <wp:positionH relativeFrom="column">
                  <wp:posOffset>1439545</wp:posOffset>
                </wp:positionH>
                <wp:positionV relativeFrom="paragraph">
                  <wp:posOffset>161290</wp:posOffset>
                </wp:positionV>
                <wp:extent cx="1475740" cy="219075"/>
                <wp:effectExtent l="0" t="0" r="0" b="0"/>
                <wp:wrapNone/>
                <wp:docPr id="78" name="Prostokąt 78"/>
                <wp:cNvGraphicFramePr/>
                <a:graphic xmlns:a="http://schemas.openxmlformats.org/drawingml/2006/main">
                  <a:graphicData uri="http://schemas.microsoft.com/office/word/2010/wordprocessingShape">
                    <wps:wsp>
                      <wps:cNvSpPr/>
                      <wps:spPr>
                        <a:xfrm>
                          <a:off x="0" y="0"/>
                          <a:ext cx="1475740"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AEE7B" w14:textId="6D3A5F5E" w:rsidR="00A55D94" w:rsidRPr="00C57C63" w:rsidRDefault="00A55D94" w:rsidP="00C57C63">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F0D91" id="Prostokąt 78" o:spid="_x0000_s1094" style="position:absolute;left:0;text-align:left;margin-left:113.35pt;margin-top:12.7pt;width:116.2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" filled="f" stroked="f" strokeweight="1pt">
                <v:textbox>
                  <w:txbxContent>
                    <w:p w14:paraId="0BFAEE7B" w14:textId="6D3A5F5E" w:rsidR="00A55D94" w:rsidRPr="00C57C63" w:rsidRDefault="00A55D94" w:rsidP="00C57C63">
                      <w:pPr>
                        <w:jc w:val="center"/>
                        <w:rPr>
                          <w:color w:val="000000" w:themeColor="text1"/>
                          <w:sz w:val="16"/>
                          <w:szCs w:val="16"/>
                        </w:rPr>
                      </w:pPr>
                      <w:r w:rsidRPr="00C57C63">
                        <w:rPr>
                          <w:color w:val="000000" w:themeColor="text1"/>
                          <w:sz w:val="16"/>
                          <w:szCs w:val="16"/>
                        </w:rPr>
                        <w:t>P</w:t>
                      </w:r>
                      <w:r>
                        <w:rPr>
                          <w:color w:val="000000" w:themeColor="text1"/>
                          <w:sz w:val="16"/>
                          <w:szCs w:val="16"/>
                        </w:rPr>
                        <w:t>aństwo członkowskie 2</w:t>
                      </w:r>
                    </w:p>
                  </w:txbxContent>
                </v:textbox>
              </v:rect>
            </w:pict>
          </mc:Fallback>
        </mc:AlternateContent>
      </w:r>
      <w:r>
        <w:rPr>
          <w:rFonts w:ascii="Times New Roman" w:hAnsi="Times New Roman" w:cs="Times New Roman"/>
          <w:noProof/>
          <w:szCs w:val="24"/>
        </w:rPr>
        <mc:AlternateContent>
          <mc:Choice Requires="wps">
            <w:drawing>
              <wp:anchor distT="0" distB="0" distL="114300" distR="114300" simplePos="0" relativeHeight="251654656" behindDoc="0" locked="0" layoutInCell="1" allowOverlap="1" wp14:anchorId="51971199" wp14:editId="32C171D2">
                <wp:simplePos x="0" y="0"/>
                <wp:positionH relativeFrom="margin">
                  <wp:align>left</wp:align>
                </wp:positionH>
                <wp:positionV relativeFrom="paragraph">
                  <wp:posOffset>161290</wp:posOffset>
                </wp:positionV>
                <wp:extent cx="1475740" cy="219075"/>
                <wp:effectExtent l="0" t="0" r="0" b="0"/>
                <wp:wrapNone/>
                <wp:docPr id="77" name="Prostokąt 77"/>
                <wp:cNvGraphicFramePr/>
                <a:graphic xmlns:a="http://schemas.openxmlformats.org/drawingml/2006/main">
                  <a:graphicData uri="http://schemas.microsoft.com/office/word/2010/wordprocessingShape">
                    <wps:wsp>
                      <wps:cNvSpPr/>
                      <wps:spPr>
                        <a:xfrm>
                          <a:off x="0" y="0"/>
                          <a:ext cx="1475740"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13E04" w14:textId="77777777" w:rsidR="00A55D94" w:rsidRPr="00C57C63" w:rsidRDefault="00A55D94" w:rsidP="009E1BB7">
                            <w:pPr>
                              <w:rPr>
                                <w:color w:val="000000" w:themeColor="text1"/>
                                <w:sz w:val="16"/>
                                <w:szCs w:val="16"/>
                              </w:rPr>
                            </w:pPr>
                            <w:r w:rsidRPr="00C57C63">
                              <w:rPr>
                                <w:color w:val="000000" w:themeColor="text1"/>
                                <w:sz w:val="16"/>
                                <w:szCs w:val="16"/>
                              </w:rPr>
                              <w:t>P</w:t>
                            </w:r>
                            <w:r>
                              <w:rPr>
                                <w:color w:val="000000" w:themeColor="text1"/>
                                <w:sz w:val="16"/>
                                <w:szCs w:val="16"/>
                              </w:rPr>
                              <w:t>aństwo członkowskie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71199" id="Prostokąt 77" o:spid="_x0000_s1095" style="position:absolute;left:0;text-align:left;margin-left:0;margin-top:12.7pt;width:116.2pt;height:17.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" filled="f" stroked="f" strokeweight="1pt">
                <v:textbox>
                  <w:txbxContent>
                    <w:p w14:paraId="69613E04" w14:textId="77777777" w:rsidR="00A55D94" w:rsidRPr="00C57C63" w:rsidRDefault="00A55D94" w:rsidP="009E1BB7">
                      <w:pPr>
                        <w:rPr>
                          <w:color w:val="000000" w:themeColor="text1"/>
                          <w:sz w:val="16"/>
                          <w:szCs w:val="16"/>
                        </w:rPr>
                      </w:pPr>
                      <w:r w:rsidRPr="00C57C63">
                        <w:rPr>
                          <w:color w:val="000000" w:themeColor="text1"/>
                          <w:sz w:val="16"/>
                          <w:szCs w:val="16"/>
                        </w:rPr>
                        <w:t>P</w:t>
                      </w:r>
                      <w:r>
                        <w:rPr>
                          <w:color w:val="000000" w:themeColor="text1"/>
                          <w:sz w:val="16"/>
                          <w:szCs w:val="16"/>
                        </w:rPr>
                        <w:t>aństwo członkowskie 1</w:t>
                      </w:r>
                    </w:p>
                  </w:txbxContent>
                </v:textbox>
                <w10:wrap anchorx="margin"/>
              </v:rect>
            </w:pict>
          </mc:Fallback>
        </mc:AlternateContent>
      </w:r>
    </w:p>
    <w:p w14:paraId="2705C906" w14:textId="391C9752" w:rsidR="00C51A36" w:rsidRDefault="00C57C63" w:rsidP="00F516D2">
      <w:pPr>
        <w:pStyle w:val="PKTpunkt"/>
        <w:spacing w:before="240"/>
        <w:ind w:left="0" w:firstLine="0"/>
        <w:rPr>
          <w:rFonts w:ascii="Times New Roman" w:hAnsi="Times New Roman" w:cs="Times New Roman"/>
          <w:szCs w:val="24"/>
          <w:shd w:val="clear" w:color="auto" w:fill="FFFFFF"/>
        </w:rPr>
      </w:pPr>
      <w:r>
        <w:rPr>
          <w:rFonts w:ascii="Times New Roman" w:hAnsi="Times New Roman" w:cs="Times New Roman"/>
          <w:noProof/>
          <w:szCs w:val="24"/>
        </w:rPr>
        <mc:AlternateContent>
          <mc:Choice Requires="wps">
            <w:drawing>
              <wp:anchor distT="0" distB="0" distL="114300" distR="114300" simplePos="0" relativeHeight="251660800" behindDoc="0" locked="0" layoutInCell="1" allowOverlap="1" wp14:anchorId="57DB0A7A" wp14:editId="0CD1F1EE">
                <wp:simplePos x="0" y="0"/>
                <wp:positionH relativeFrom="margin">
                  <wp:posOffset>1038225</wp:posOffset>
                </wp:positionH>
                <wp:positionV relativeFrom="paragraph">
                  <wp:posOffset>250825</wp:posOffset>
                </wp:positionV>
                <wp:extent cx="723900" cy="447675"/>
                <wp:effectExtent l="0" t="0" r="0" b="0"/>
                <wp:wrapNone/>
                <wp:docPr id="82" name="Prostokąt 82"/>
                <wp:cNvGraphicFramePr/>
                <a:graphic xmlns:a="http://schemas.openxmlformats.org/drawingml/2006/main">
                  <a:graphicData uri="http://schemas.microsoft.com/office/word/2010/wordprocessingShape">
                    <wps:wsp>
                      <wps:cNvSpPr/>
                      <wps:spPr>
                        <a:xfrm>
                          <a:off x="0" y="0"/>
                          <a:ext cx="7239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076C9" w14:textId="77777777" w:rsidR="00A55D94" w:rsidRDefault="00A55D94" w:rsidP="00C57C63">
                            <w:pPr>
                              <w:rPr>
                                <w:color w:val="000000" w:themeColor="text1"/>
                                <w:sz w:val="16"/>
                                <w:szCs w:val="16"/>
                              </w:rPr>
                            </w:pPr>
                            <w:r>
                              <w:rPr>
                                <w:color w:val="000000" w:themeColor="text1"/>
                                <w:sz w:val="16"/>
                                <w:szCs w:val="16"/>
                              </w:rPr>
                              <w:t xml:space="preserve">Dostawa </w:t>
                            </w:r>
                          </w:p>
                          <w:p w14:paraId="0D89E998" w14:textId="3FC79CA8" w:rsidR="00A55D94" w:rsidRPr="00C57C63" w:rsidRDefault="00A55D94" w:rsidP="00C57C63">
                            <w:pPr>
                              <w:rPr>
                                <w:color w:val="000000" w:themeColor="text1"/>
                                <w:sz w:val="16"/>
                                <w:szCs w:val="16"/>
                              </w:rPr>
                            </w:pPr>
                            <w:r>
                              <w:rPr>
                                <w:color w:val="000000" w:themeColor="text1"/>
                                <w:sz w:val="16"/>
                                <w:szCs w:val="16"/>
                              </w:rPr>
                              <w:t>ruchoma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0A7A" id="Prostokąt 82" o:spid="_x0000_s1096" style="position:absolute;left:0;text-align:left;margin-left:81.75pt;margin-top:19.75pt;width:57pt;height:35.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" filled="f" stroked="f" strokeweight="1pt">
                <v:textbox>
                  <w:txbxContent>
                    <w:p w14:paraId="787076C9" w14:textId="77777777" w:rsidR="00A55D94" w:rsidRDefault="00A55D94" w:rsidP="00C57C63">
                      <w:pPr>
                        <w:rPr>
                          <w:color w:val="000000" w:themeColor="text1"/>
                          <w:sz w:val="16"/>
                          <w:szCs w:val="16"/>
                        </w:rPr>
                      </w:pPr>
                      <w:r>
                        <w:rPr>
                          <w:color w:val="000000" w:themeColor="text1"/>
                          <w:sz w:val="16"/>
                          <w:szCs w:val="16"/>
                        </w:rPr>
                        <w:t xml:space="preserve">Dostawa </w:t>
                      </w:r>
                    </w:p>
                    <w:p w14:paraId="0D89E998" w14:textId="3FC79CA8" w:rsidR="00A55D94" w:rsidRPr="00C57C63" w:rsidRDefault="00A55D94" w:rsidP="00C57C63">
                      <w:pPr>
                        <w:rPr>
                          <w:color w:val="000000" w:themeColor="text1"/>
                          <w:sz w:val="16"/>
                          <w:szCs w:val="16"/>
                        </w:rPr>
                      </w:pPr>
                      <w:r>
                        <w:rPr>
                          <w:color w:val="000000" w:themeColor="text1"/>
                          <w:sz w:val="16"/>
                          <w:szCs w:val="16"/>
                        </w:rPr>
                        <w:t>ruchoma</w:t>
                      </w:r>
                    </w:p>
                  </w:txbxContent>
                </v:textbox>
                <w10:wrap anchorx="margin"/>
              </v:rect>
            </w:pict>
          </mc:Fallback>
        </mc:AlternateContent>
      </w:r>
      <w:r>
        <w:rPr>
          <w:rFonts w:ascii="Times New Roman" w:hAnsi="Times New Roman" w:cs="Times New Roman"/>
          <w:noProof/>
          <w:szCs w:val="24"/>
        </w:rPr>
        <mc:AlternateContent>
          <mc:Choice Requires="wps">
            <w:drawing>
              <wp:anchor distT="0" distB="0" distL="114300" distR="114300" simplePos="0" relativeHeight="251659776" behindDoc="0" locked="0" layoutInCell="1" allowOverlap="1" wp14:anchorId="2CD5FB81" wp14:editId="1554FCBC">
                <wp:simplePos x="0" y="0"/>
                <wp:positionH relativeFrom="margin">
                  <wp:posOffset>4309745</wp:posOffset>
                </wp:positionH>
                <wp:positionV relativeFrom="paragraph">
                  <wp:posOffset>205105</wp:posOffset>
                </wp:positionV>
                <wp:extent cx="723900" cy="447675"/>
                <wp:effectExtent l="0" t="0" r="0" b="0"/>
                <wp:wrapNone/>
                <wp:docPr id="81" name="Prostokąt 81"/>
                <wp:cNvGraphicFramePr/>
                <a:graphic xmlns:a="http://schemas.openxmlformats.org/drawingml/2006/main">
                  <a:graphicData uri="http://schemas.microsoft.com/office/word/2010/wordprocessingShape">
                    <wps:wsp>
                      <wps:cNvSpPr/>
                      <wps:spPr>
                        <a:xfrm>
                          <a:off x="0" y="0"/>
                          <a:ext cx="7239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69584" w14:textId="2456C38A" w:rsidR="00A55D94" w:rsidRDefault="00A55D94" w:rsidP="00C57C63">
                            <w:pPr>
                              <w:rPr>
                                <w:color w:val="000000" w:themeColor="text1"/>
                                <w:sz w:val="16"/>
                                <w:szCs w:val="16"/>
                              </w:rPr>
                            </w:pPr>
                            <w:r>
                              <w:rPr>
                                <w:color w:val="000000" w:themeColor="text1"/>
                                <w:sz w:val="16"/>
                                <w:szCs w:val="16"/>
                              </w:rPr>
                              <w:t xml:space="preserve">  Dostawa </w:t>
                            </w:r>
                          </w:p>
                          <w:p w14:paraId="6582C676" w14:textId="77777777" w:rsidR="00A55D94" w:rsidRPr="00C57C63" w:rsidRDefault="00A55D94" w:rsidP="00C57C63">
                            <w:pPr>
                              <w:rPr>
                                <w:color w:val="000000" w:themeColor="text1"/>
                                <w:sz w:val="16"/>
                                <w:szCs w:val="16"/>
                              </w:rPr>
                            </w:pPr>
                            <w:r>
                              <w:rPr>
                                <w:color w:val="000000" w:themeColor="text1"/>
                                <w:sz w:val="16"/>
                                <w:szCs w:val="16"/>
                              </w:rPr>
                              <w:t>nieruchoma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5FB81" id="Prostokąt 81" o:spid="_x0000_s1097" style="position:absolute;left:0;text-align:left;margin-left:339.35pt;margin-top:16.15pt;width:57pt;height:3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" filled="f" stroked="f" strokeweight="1pt">
                <v:textbox>
                  <w:txbxContent>
                    <w:p w14:paraId="67669584" w14:textId="2456C38A" w:rsidR="00A55D94" w:rsidRDefault="00A55D94" w:rsidP="00C57C63">
                      <w:pPr>
                        <w:rPr>
                          <w:color w:val="000000" w:themeColor="text1"/>
                          <w:sz w:val="16"/>
                          <w:szCs w:val="16"/>
                        </w:rPr>
                      </w:pPr>
                      <w:r>
                        <w:rPr>
                          <w:color w:val="000000" w:themeColor="text1"/>
                          <w:sz w:val="16"/>
                          <w:szCs w:val="16"/>
                        </w:rPr>
                        <w:t xml:space="preserve">  Dostawa </w:t>
                      </w:r>
                    </w:p>
                    <w:p w14:paraId="6582C676" w14:textId="77777777" w:rsidR="00A55D94" w:rsidRPr="00C57C63" w:rsidRDefault="00A55D94" w:rsidP="00C57C63">
                      <w:pPr>
                        <w:rPr>
                          <w:color w:val="000000" w:themeColor="text1"/>
                          <w:sz w:val="16"/>
                          <w:szCs w:val="16"/>
                        </w:rPr>
                      </w:pPr>
                      <w:r>
                        <w:rPr>
                          <w:color w:val="000000" w:themeColor="text1"/>
                          <w:sz w:val="16"/>
                          <w:szCs w:val="16"/>
                        </w:rPr>
                        <w:t>nieruchoma</w:t>
                      </w:r>
                    </w:p>
                  </w:txbxContent>
                </v:textbox>
                <w10:wrap anchorx="margin"/>
              </v:rect>
            </w:pict>
          </mc:Fallback>
        </mc:AlternateContent>
      </w:r>
      <w:r>
        <w:rPr>
          <w:rFonts w:ascii="Times New Roman" w:hAnsi="Times New Roman" w:cs="Times New Roman"/>
          <w:noProof/>
          <w:szCs w:val="24"/>
        </w:rPr>
        <mc:AlternateContent>
          <mc:Choice Requires="wps">
            <w:drawing>
              <wp:anchor distT="0" distB="0" distL="114300" distR="114300" simplePos="0" relativeHeight="251658752" behindDoc="0" locked="0" layoutInCell="1" allowOverlap="1" wp14:anchorId="7A8CE0B8" wp14:editId="7AE86506">
                <wp:simplePos x="0" y="0"/>
                <wp:positionH relativeFrom="margin">
                  <wp:align>center</wp:align>
                </wp:positionH>
                <wp:positionV relativeFrom="paragraph">
                  <wp:posOffset>233680</wp:posOffset>
                </wp:positionV>
                <wp:extent cx="723900" cy="447675"/>
                <wp:effectExtent l="0" t="0" r="0" b="0"/>
                <wp:wrapNone/>
                <wp:docPr id="76" name="Prostokąt 76"/>
                <wp:cNvGraphicFramePr/>
                <a:graphic xmlns:a="http://schemas.openxmlformats.org/drawingml/2006/main">
                  <a:graphicData uri="http://schemas.microsoft.com/office/word/2010/wordprocessingShape">
                    <wps:wsp>
                      <wps:cNvSpPr/>
                      <wps:spPr>
                        <a:xfrm>
                          <a:off x="0" y="0"/>
                          <a:ext cx="7239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D4B55" w14:textId="1F01D50B" w:rsidR="00A55D94" w:rsidRDefault="00A55D94" w:rsidP="00C57C63">
                            <w:pPr>
                              <w:rPr>
                                <w:color w:val="000000" w:themeColor="text1"/>
                                <w:sz w:val="16"/>
                                <w:szCs w:val="16"/>
                              </w:rPr>
                            </w:pPr>
                            <w:r>
                              <w:rPr>
                                <w:color w:val="000000" w:themeColor="text1"/>
                                <w:sz w:val="16"/>
                                <w:szCs w:val="16"/>
                              </w:rPr>
                              <w:t xml:space="preserve">   Dostawa </w:t>
                            </w:r>
                          </w:p>
                          <w:p w14:paraId="50126489" w14:textId="4D7FE9F3" w:rsidR="00A55D94" w:rsidRPr="00C57C63" w:rsidRDefault="00A55D94" w:rsidP="00C57C63">
                            <w:pPr>
                              <w:rPr>
                                <w:color w:val="000000" w:themeColor="text1"/>
                                <w:sz w:val="16"/>
                                <w:szCs w:val="16"/>
                              </w:rPr>
                            </w:pPr>
                            <w:r>
                              <w:rPr>
                                <w:color w:val="000000" w:themeColor="text1"/>
                                <w:sz w:val="16"/>
                                <w:szCs w:val="16"/>
                              </w:rPr>
                              <w:t>nieruchoma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CE0B8" id="Prostokąt 76" o:spid="_x0000_s1098" style="position:absolute;left:0;text-align:left;margin-left:0;margin-top:18.4pt;width:57pt;height:35.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" filled="f" stroked="f" strokeweight="1pt">
                <v:textbox>
                  <w:txbxContent>
                    <w:p w14:paraId="5F3D4B55" w14:textId="1F01D50B" w:rsidR="00A55D94" w:rsidRDefault="00A55D94" w:rsidP="00C57C63">
                      <w:pPr>
                        <w:rPr>
                          <w:color w:val="000000" w:themeColor="text1"/>
                          <w:sz w:val="16"/>
                          <w:szCs w:val="16"/>
                        </w:rPr>
                      </w:pPr>
                      <w:r>
                        <w:rPr>
                          <w:color w:val="000000" w:themeColor="text1"/>
                          <w:sz w:val="16"/>
                          <w:szCs w:val="16"/>
                        </w:rPr>
                        <w:t xml:space="preserve">   Dostawa </w:t>
                      </w:r>
                    </w:p>
                    <w:p w14:paraId="50126489" w14:textId="4D7FE9F3" w:rsidR="00A55D94" w:rsidRPr="00C57C63" w:rsidRDefault="00A55D94" w:rsidP="00C57C63">
                      <w:pPr>
                        <w:rPr>
                          <w:color w:val="000000" w:themeColor="text1"/>
                          <w:sz w:val="16"/>
                          <w:szCs w:val="16"/>
                        </w:rPr>
                      </w:pPr>
                      <w:r>
                        <w:rPr>
                          <w:color w:val="000000" w:themeColor="text1"/>
                          <w:sz w:val="16"/>
                          <w:szCs w:val="16"/>
                        </w:rPr>
                        <w:t>nieruchoma</w:t>
                      </w:r>
                    </w:p>
                  </w:txbxContent>
                </v:textbox>
                <w10:wrap anchorx="margin"/>
              </v:rect>
            </w:pict>
          </mc:Fallback>
        </mc:AlternateContent>
      </w:r>
      <w:r w:rsidR="00C51A36">
        <w:rPr>
          <w:rFonts w:ascii="Times New Roman" w:hAnsi="Times New Roman" w:cs="Times New Roman"/>
          <w:noProof/>
          <w:szCs w:val="24"/>
        </w:rPr>
        <mc:AlternateContent>
          <mc:Choice Requires="wps">
            <w:drawing>
              <wp:anchor distT="0" distB="0" distL="114300" distR="114300" simplePos="0" relativeHeight="251653632" behindDoc="0" locked="0" layoutInCell="1" allowOverlap="1" wp14:anchorId="0E6387AB" wp14:editId="1E2300B1">
                <wp:simplePos x="0" y="0"/>
                <wp:positionH relativeFrom="margin">
                  <wp:align>right</wp:align>
                </wp:positionH>
                <wp:positionV relativeFrom="paragraph">
                  <wp:posOffset>163195</wp:posOffset>
                </wp:positionV>
                <wp:extent cx="914400" cy="552450"/>
                <wp:effectExtent l="0" t="0" r="19050" b="19050"/>
                <wp:wrapNone/>
                <wp:docPr id="72" name="Prostokąt 72"/>
                <wp:cNvGraphicFramePr/>
                <a:graphic xmlns:a="http://schemas.openxmlformats.org/drawingml/2006/main">
                  <a:graphicData uri="http://schemas.microsoft.com/office/word/2010/wordprocessingShape">
                    <wps:wsp>
                      <wps:cNvSpPr/>
                      <wps:spPr>
                        <a:xfrm>
                          <a:off x="0" y="0"/>
                          <a:ext cx="914400" cy="552450"/>
                        </a:xfrm>
                        <a:prstGeom prst="rect">
                          <a:avLst/>
                        </a:prstGeom>
                        <a:solidFill>
                          <a:schemeClr val="bg1">
                            <a:lumMod val="6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1B3D5" w14:textId="3C8DE35C" w:rsidR="00A55D94" w:rsidRPr="00C51A36" w:rsidRDefault="00A55D94" w:rsidP="00C51A3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387AB" id="Prostokąt 72" o:spid="_x0000_s1099" style="position:absolute;left:0;text-align:left;margin-left:20.8pt;margin-top:12.85pt;width:1in;height:43.5pt;z-index:2516536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" fillcolor="#a5a5a5 [2092]" strokecolor="#272727 [2749]" strokeweight="1pt">
                <v:textbox>
                  <w:txbxContent>
                    <w:p w14:paraId="7391B3D5" w14:textId="3C8DE35C" w:rsidR="00A55D94" w:rsidRPr="00C51A36" w:rsidRDefault="00A55D94" w:rsidP="00C51A3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w10:wrap anchorx="margin"/>
              </v:rect>
            </w:pict>
          </mc:Fallback>
        </mc:AlternateContent>
      </w:r>
      <w:r w:rsidR="00C51A36">
        <w:rPr>
          <w:rFonts w:ascii="Times New Roman" w:hAnsi="Times New Roman" w:cs="Times New Roman"/>
          <w:noProof/>
          <w:szCs w:val="24"/>
        </w:rPr>
        <mc:AlternateContent>
          <mc:Choice Requires="wps">
            <w:drawing>
              <wp:anchor distT="0" distB="0" distL="114300" distR="114300" simplePos="0" relativeHeight="251652608" behindDoc="0" locked="0" layoutInCell="1" allowOverlap="1" wp14:anchorId="5AB196AC" wp14:editId="4F150941">
                <wp:simplePos x="0" y="0"/>
                <wp:positionH relativeFrom="column">
                  <wp:posOffset>3357880</wp:posOffset>
                </wp:positionH>
                <wp:positionV relativeFrom="paragraph">
                  <wp:posOffset>163195</wp:posOffset>
                </wp:positionV>
                <wp:extent cx="914400" cy="552450"/>
                <wp:effectExtent l="0" t="0" r="19050" b="19050"/>
                <wp:wrapNone/>
                <wp:docPr id="71" name="Prostokąt 71"/>
                <wp:cNvGraphicFramePr/>
                <a:graphic xmlns:a="http://schemas.openxmlformats.org/drawingml/2006/main">
                  <a:graphicData uri="http://schemas.microsoft.com/office/word/2010/wordprocessingShape">
                    <wps:wsp>
                      <wps:cNvSpPr/>
                      <wps:spPr>
                        <a:xfrm>
                          <a:off x="0" y="0"/>
                          <a:ext cx="914400" cy="552450"/>
                        </a:xfrm>
                        <a:prstGeom prst="rect">
                          <a:avLst/>
                        </a:prstGeom>
                        <a:solidFill>
                          <a:schemeClr val="bg1">
                            <a:lumMod val="6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49D53" w14:textId="1CFA0D7F" w:rsidR="00A55D94" w:rsidRPr="00C51A36" w:rsidRDefault="00A55D94" w:rsidP="00C51A3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196AC" id="Prostokąt 71" o:spid="_x0000_s1100" style="position:absolute;left:0;text-align:left;margin-left:264.4pt;margin-top:12.85pt;width:1in;height:43.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" fillcolor="#a5a5a5 [2092]" strokecolor="#272727 [2749]" strokeweight="1pt">
                <v:textbox>
                  <w:txbxContent>
                    <w:p w14:paraId="7FC49D53" w14:textId="1CFA0D7F" w:rsidR="00A55D94" w:rsidRPr="00C51A36" w:rsidRDefault="00A55D94" w:rsidP="00C51A3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rect>
            </w:pict>
          </mc:Fallback>
        </mc:AlternateContent>
      </w:r>
      <w:r w:rsidR="00C51A36">
        <w:rPr>
          <w:rFonts w:ascii="Times New Roman" w:hAnsi="Times New Roman" w:cs="Times New Roman"/>
          <w:noProof/>
          <w:szCs w:val="24"/>
        </w:rPr>
        <mc:AlternateContent>
          <mc:Choice Requires="wps">
            <w:drawing>
              <wp:anchor distT="0" distB="0" distL="114300" distR="114300" simplePos="0" relativeHeight="251651584" behindDoc="0" locked="0" layoutInCell="1" allowOverlap="1" wp14:anchorId="31BF7EBC" wp14:editId="34FD29BC">
                <wp:simplePos x="0" y="0"/>
                <wp:positionH relativeFrom="column">
                  <wp:posOffset>1724025</wp:posOffset>
                </wp:positionH>
                <wp:positionV relativeFrom="paragraph">
                  <wp:posOffset>163195</wp:posOffset>
                </wp:positionV>
                <wp:extent cx="914400" cy="552450"/>
                <wp:effectExtent l="0" t="0" r="19050" b="19050"/>
                <wp:wrapNone/>
                <wp:docPr id="70" name="Prostokąt 70"/>
                <wp:cNvGraphicFramePr/>
                <a:graphic xmlns:a="http://schemas.openxmlformats.org/drawingml/2006/main">
                  <a:graphicData uri="http://schemas.microsoft.com/office/word/2010/wordprocessingShape">
                    <wps:wsp>
                      <wps:cNvSpPr/>
                      <wps:spPr>
                        <a:xfrm>
                          <a:off x="0" y="0"/>
                          <a:ext cx="914400" cy="552450"/>
                        </a:xfrm>
                        <a:prstGeom prst="rect">
                          <a:avLst/>
                        </a:prstGeom>
                        <a:solidFill>
                          <a:schemeClr val="bg1">
                            <a:lumMod val="6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D1CA3" w14:textId="5FBB99E1" w:rsidR="00A55D94" w:rsidRPr="00C51A36" w:rsidRDefault="00A55D94" w:rsidP="00C51A3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BF7EBC" id="Prostokąt 70" o:spid="_x0000_s1101" style="position:absolute;left:0;text-align:left;margin-left:135.75pt;margin-top:12.85pt;width:1in;height:43.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" fillcolor="#a5a5a5 [2092]" strokecolor="#272727 [2749]" strokeweight="1pt">
                <v:textbox>
                  <w:txbxContent>
                    <w:p w14:paraId="1D2D1CA3" w14:textId="5FBB99E1" w:rsidR="00A55D94" w:rsidRPr="00C51A36" w:rsidRDefault="00A55D94" w:rsidP="00C51A3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rect>
            </w:pict>
          </mc:Fallback>
        </mc:AlternateContent>
      </w:r>
      <w:r w:rsidR="00C51A36">
        <w:rPr>
          <w:rFonts w:ascii="Times New Roman" w:hAnsi="Times New Roman" w:cs="Times New Roman"/>
          <w:noProof/>
          <w:szCs w:val="24"/>
        </w:rPr>
        <mc:AlternateContent>
          <mc:Choice Requires="wps">
            <w:drawing>
              <wp:anchor distT="0" distB="0" distL="114300" distR="114300" simplePos="0" relativeHeight="251650560" behindDoc="0" locked="0" layoutInCell="1" allowOverlap="1" wp14:anchorId="5337F25E" wp14:editId="314FF799">
                <wp:simplePos x="0" y="0"/>
                <wp:positionH relativeFrom="column">
                  <wp:posOffset>119380</wp:posOffset>
                </wp:positionH>
                <wp:positionV relativeFrom="paragraph">
                  <wp:posOffset>182245</wp:posOffset>
                </wp:positionV>
                <wp:extent cx="914400" cy="552450"/>
                <wp:effectExtent l="0" t="0" r="19050" b="19050"/>
                <wp:wrapNone/>
                <wp:docPr id="69" name="Prostokąt 69"/>
                <wp:cNvGraphicFramePr/>
                <a:graphic xmlns:a="http://schemas.openxmlformats.org/drawingml/2006/main">
                  <a:graphicData uri="http://schemas.microsoft.com/office/word/2010/wordprocessingShape">
                    <wps:wsp>
                      <wps:cNvSpPr/>
                      <wps:spPr>
                        <a:xfrm>
                          <a:off x="0" y="0"/>
                          <a:ext cx="914400" cy="552450"/>
                        </a:xfrm>
                        <a:prstGeom prst="rect">
                          <a:avLst/>
                        </a:prstGeom>
                        <a:solidFill>
                          <a:schemeClr val="bg1">
                            <a:lumMod val="6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CE30F" w14:textId="36AEB607" w:rsidR="00A55D94" w:rsidRPr="00C51A36" w:rsidRDefault="00A55D94" w:rsidP="00C51A3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1A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7F25E" id="Prostokąt 69" o:spid="_x0000_s1102" style="position:absolute;left:0;text-align:left;margin-left:9.4pt;margin-top:14.35pt;width:1in;height:43.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" fillcolor="#a5a5a5 [2092]" strokecolor="#272727 [2749]" strokeweight="1pt">
                <v:textbox>
                  <w:txbxContent>
                    <w:p w14:paraId="563CE30F" w14:textId="36AEB607" w:rsidR="00A55D94" w:rsidRPr="00C51A36" w:rsidRDefault="00A55D94" w:rsidP="00C51A3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1A3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rect>
            </w:pict>
          </mc:Fallback>
        </mc:AlternateContent>
      </w:r>
    </w:p>
    <w:p w14:paraId="29A032B9" w14:textId="23937992" w:rsidR="00C51A36" w:rsidRDefault="00C01D36" w:rsidP="00F516D2">
      <w:pPr>
        <w:pStyle w:val="PKTpunkt"/>
        <w:spacing w:before="240"/>
        <w:ind w:left="0" w:firstLine="0"/>
        <w:rPr>
          <w:rFonts w:ascii="Times New Roman" w:hAnsi="Times New Roman" w:cs="Times New Roman"/>
          <w:szCs w:val="24"/>
          <w:shd w:val="clear" w:color="auto" w:fill="FFFFFF"/>
        </w:rPr>
      </w:pPr>
      <w:r>
        <w:rPr>
          <w:rFonts w:ascii="Times New Roman" w:hAnsi="Times New Roman" w:cs="Times New Roman"/>
          <w:noProof/>
          <w:szCs w:val="24"/>
        </w:rPr>
        <mc:AlternateContent>
          <mc:Choice Requires="wps">
            <w:drawing>
              <wp:anchor distT="0" distB="0" distL="114300" distR="114300" simplePos="0" relativeHeight="251661824" behindDoc="0" locked="0" layoutInCell="1" allowOverlap="1" wp14:anchorId="5E161AE8" wp14:editId="226EDDF5">
                <wp:simplePos x="0" y="0"/>
                <wp:positionH relativeFrom="column">
                  <wp:posOffset>518698</wp:posOffset>
                </wp:positionH>
                <wp:positionV relativeFrom="paragraph">
                  <wp:posOffset>461742</wp:posOffset>
                </wp:positionV>
                <wp:extent cx="5067300" cy="9525"/>
                <wp:effectExtent l="0" t="76200" r="19050" b="85725"/>
                <wp:wrapNone/>
                <wp:docPr id="83" name="Łącznik prosty ze strzałką 83"/>
                <wp:cNvGraphicFramePr/>
                <a:graphic xmlns:a="http://schemas.openxmlformats.org/drawingml/2006/main">
                  <a:graphicData uri="http://schemas.microsoft.com/office/word/2010/wordprocessingShape">
                    <wps:wsp>
                      <wps:cNvCnPr/>
                      <wps:spPr>
                        <a:xfrm flipV="1">
                          <a:off x="0" y="0"/>
                          <a:ext cx="50673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99DF80" id="_x0000_t32" coordsize="21600,21600" o:spt="32" o:oned="t" path="m,l21600,21600e" filled="f">
                <v:path arrowok="t" fillok="f" o:connecttype="none"/>
                <o:lock v:ext="edit" shapetype="t"/>
              </v:shapetype>
              <v:shape id="Łącznik prosty ze strzałką 83" o:spid="_x0000_s1026" type="#_x0000_t32" style="position:absolute;margin-left:40.85pt;margin-top:36.35pt;width:399pt;height:.7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" strokecolor="black [3213]" strokeweight=".5pt">
                <v:stroke endarrow="block" joinstyle="miter"/>
              </v:shape>
            </w:pict>
          </mc:Fallback>
        </mc:AlternateContent>
      </w:r>
      <w:r w:rsidR="00C57C63">
        <w:rPr>
          <w:rFonts w:ascii="Times New Roman" w:hAnsi="Times New Roman" w:cs="Times New Roman"/>
          <w:noProof/>
          <w:szCs w:val="24"/>
        </w:rPr>
        <mc:AlternateContent>
          <mc:Choice Requires="wps">
            <w:drawing>
              <wp:anchor distT="0" distB="0" distL="114300" distR="114300" simplePos="0" relativeHeight="251663872" behindDoc="0" locked="0" layoutInCell="1" allowOverlap="1" wp14:anchorId="7B4210A5" wp14:editId="1387D1FC">
                <wp:simplePos x="0" y="0"/>
                <wp:positionH relativeFrom="margin">
                  <wp:posOffset>2453004</wp:posOffset>
                </wp:positionH>
                <wp:positionV relativeFrom="paragraph">
                  <wp:posOffset>165735</wp:posOffset>
                </wp:positionV>
                <wp:extent cx="1971675" cy="447675"/>
                <wp:effectExtent l="0" t="0" r="0" b="0"/>
                <wp:wrapNone/>
                <wp:docPr id="84" name="Prostokąt 84"/>
                <wp:cNvGraphicFramePr/>
                <a:graphic xmlns:a="http://schemas.openxmlformats.org/drawingml/2006/main">
                  <a:graphicData uri="http://schemas.microsoft.com/office/word/2010/wordprocessingShape">
                    <wps:wsp>
                      <wps:cNvSpPr/>
                      <wps:spPr>
                        <a:xfrm>
                          <a:off x="0" y="0"/>
                          <a:ext cx="197167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B3522" w14:textId="65DCDAEA" w:rsidR="00A55D94" w:rsidRPr="00C57C63" w:rsidRDefault="00A55D94" w:rsidP="00C57C63">
                            <w:pPr>
                              <w:rPr>
                                <w:color w:val="000000" w:themeColor="text1"/>
                                <w:sz w:val="16"/>
                                <w:szCs w:val="16"/>
                              </w:rPr>
                            </w:pPr>
                            <w:r>
                              <w:rPr>
                                <w:color w:val="000000" w:themeColor="text1"/>
                                <w:sz w:val="16"/>
                                <w:szCs w:val="16"/>
                              </w:rPr>
                              <w:t>Dostarczenie towarów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210A5" id="Prostokąt 84" o:spid="_x0000_s1103" style="position:absolute;left:0;text-align:left;margin-left:193.15pt;margin-top:13.05pt;width:155.25pt;height:35.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" filled="f" stroked="f" strokeweight="1pt">
                <v:textbox>
                  <w:txbxContent>
                    <w:p w14:paraId="32DB3522" w14:textId="65DCDAEA" w:rsidR="00A55D94" w:rsidRPr="00C57C63" w:rsidRDefault="00A55D94" w:rsidP="00C57C63">
                      <w:pPr>
                        <w:rPr>
                          <w:color w:val="000000" w:themeColor="text1"/>
                          <w:sz w:val="16"/>
                          <w:szCs w:val="16"/>
                        </w:rPr>
                      </w:pPr>
                      <w:r>
                        <w:rPr>
                          <w:color w:val="000000" w:themeColor="text1"/>
                          <w:sz w:val="16"/>
                          <w:szCs w:val="16"/>
                        </w:rPr>
                        <w:t>Dostarczenie towarów</w:t>
                      </w:r>
                    </w:p>
                  </w:txbxContent>
                </v:textbox>
                <w10:wrap anchorx="margin"/>
              </v:rect>
            </w:pict>
          </mc:Fallback>
        </mc:AlternateContent>
      </w:r>
    </w:p>
    <w:p w14:paraId="70F14F19" w14:textId="77777777" w:rsidR="006C0466" w:rsidRDefault="006C0466" w:rsidP="00F516D2">
      <w:pPr>
        <w:pStyle w:val="PKTpunkt"/>
        <w:spacing w:before="240"/>
        <w:ind w:left="0" w:firstLine="0"/>
        <w:rPr>
          <w:rFonts w:ascii="Times New Roman" w:hAnsi="Times New Roman" w:cs="Times New Roman"/>
          <w:szCs w:val="24"/>
          <w:shd w:val="clear" w:color="auto" w:fill="FFFFFF"/>
        </w:rPr>
      </w:pPr>
    </w:p>
    <w:p w14:paraId="01C69B8F" w14:textId="6BFBB257" w:rsidR="00C51A36" w:rsidRPr="00E408DC" w:rsidRDefault="00C57C63" w:rsidP="00F516D2">
      <w:pPr>
        <w:pStyle w:val="PKTpunkt"/>
        <w:spacing w:before="240"/>
        <w:ind w:left="0" w:firstLine="0"/>
        <w:rPr>
          <w:rFonts w:ascii="Times New Roman" w:hAnsi="Times New Roman" w:cs="Times New Roman"/>
          <w:szCs w:val="24"/>
          <w:shd w:val="clear" w:color="auto" w:fill="FFFFFF"/>
        </w:rPr>
      </w:pPr>
      <w:r>
        <w:rPr>
          <w:rFonts w:ascii="Times New Roman" w:hAnsi="Times New Roman" w:cs="Times New Roman"/>
          <w:szCs w:val="24"/>
          <w:shd w:val="clear" w:color="auto" w:fill="FFFFFF"/>
        </w:rPr>
        <w:t>W schemacie tym podmiotem pośredniczącym jest podmiot B. Z definicji legalnej określonej w</w:t>
      </w:r>
      <w:r w:rsidR="00102AE7">
        <w:rPr>
          <w:rFonts w:ascii="Times New Roman" w:hAnsi="Times New Roman" w:cs="Times New Roman"/>
          <w:szCs w:val="24"/>
          <w:shd w:val="clear" w:color="auto" w:fill="FFFFFF"/>
        </w:rPr>
        <w:t> </w:t>
      </w:r>
      <w:r>
        <w:rPr>
          <w:rFonts w:ascii="Times New Roman" w:hAnsi="Times New Roman" w:cs="Times New Roman"/>
          <w:szCs w:val="24"/>
          <w:shd w:val="clear" w:color="auto" w:fill="FFFFFF"/>
        </w:rPr>
        <w:t>art. 2</w:t>
      </w:r>
      <w:r w:rsidR="00605052">
        <w:rPr>
          <w:rFonts w:ascii="Times New Roman" w:hAnsi="Times New Roman" w:cs="Times New Roman"/>
          <w:szCs w:val="24"/>
          <w:shd w:val="clear" w:color="auto" w:fill="FFFFFF"/>
        </w:rPr>
        <w:t>2</w:t>
      </w:r>
      <w:r w:rsidR="006C0466">
        <w:rPr>
          <w:rFonts w:ascii="Times New Roman" w:hAnsi="Times New Roman" w:cs="Times New Roman"/>
          <w:szCs w:val="24"/>
          <w:shd w:val="clear" w:color="auto" w:fill="FFFFFF"/>
        </w:rPr>
        <w:t xml:space="preserve"> </w:t>
      </w:r>
      <w:r w:rsidR="00605052">
        <w:rPr>
          <w:rFonts w:ascii="Times New Roman" w:hAnsi="Times New Roman" w:cs="Times New Roman"/>
          <w:szCs w:val="24"/>
          <w:shd w:val="clear" w:color="auto" w:fill="FFFFFF"/>
        </w:rPr>
        <w:t xml:space="preserve">ust. 2c </w:t>
      </w:r>
      <w:r>
        <w:rPr>
          <w:rFonts w:ascii="Times New Roman" w:hAnsi="Times New Roman" w:cs="Times New Roman"/>
          <w:szCs w:val="24"/>
          <w:shd w:val="clear" w:color="auto" w:fill="FFFFFF"/>
        </w:rPr>
        <w:t>projektowanej ustawy o VAT wynika, że podmiotem pośredniczącym nie może być pierwszy w kolejności dostawca (A), a także ostatni w kolejności nabywca (D)</w:t>
      </w:r>
      <w:r w:rsidR="00D50473">
        <w:rPr>
          <w:rFonts w:ascii="Times New Roman" w:hAnsi="Times New Roman" w:cs="Times New Roman"/>
          <w:szCs w:val="24"/>
          <w:shd w:val="clear" w:color="auto" w:fill="FFFFFF"/>
        </w:rPr>
        <w:t>. Zatem podmiotem pośredniczącym może być zarówno B</w:t>
      </w:r>
      <w:r w:rsidR="006C0466">
        <w:rPr>
          <w:rFonts w:ascii="Times New Roman" w:hAnsi="Times New Roman" w:cs="Times New Roman"/>
          <w:szCs w:val="24"/>
          <w:shd w:val="clear" w:color="auto" w:fill="FFFFFF"/>
        </w:rPr>
        <w:t>,</w:t>
      </w:r>
      <w:r w:rsidR="00D50473">
        <w:rPr>
          <w:rFonts w:ascii="Times New Roman" w:hAnsi="Times New Roman" w:cs="Times New Roman"/>
          <w:szCs w:val="24"/>
          <w:shd w:val="clear" w:color="auto" w:fill="FFFFFF"/>
        </w:rPr>
        <w:t xml:space="preserve"> jak i C, a który z nich rzeczywiście będzie tym podmiotem</w:t>
      </w:r>
      <w:r w:rsidR="006C0466">
        <w:rPr>
          <w:rFonts w:ascii="Times New Roman" w:hAnsi="Times New Roman" w:cs="Times New Roman"/>
          <w:szCs w:val="24"/>
          <w:shd w:val="clear" w:color="auto" w:fill="FFFFFF"/>
        </w:rPr>
        <w:t>,</w:t>
      </w:r>
      <w:r w:rsidR="00AD1544">
        <w:rPr>
          <w:rFonts w:ascii="Times New Roman" w:hAnsi="Times New Roman" w:cs="Times New Roman"/>
          <w:szCs w:val="24"/>
          <w:shd w:val="clear" w:color="auto" w:fill="FFFFFF"/>
        </w:rPr>
        <w:t xml:space="preserve"> określą treści umów pomiędzy podmiotami uczestniczącymi w łańcuchu transakcji.</w:t>
      </w:r>
    </w:p>
    <w:p w14:paraId="5E287959" w14:textId="58007467" w:rsidR="00FE04FA" w:rsidRPr="00E408DC" w:rsidRDefault="00FD16C4" w:rsidP="00F516D2">
      <w:pPr>
        <w:pStyle w:val="Default"/>
        <w:spacing w:before="240" w:line="360" w:lineRule="auto"/>
        <w:jc w:val="both"/>
        <w:rPr>
          <w:rFonts w:ascii="Times New Roman" w:hAnsi="Times New Roman" w:cs="Times New Roman"/>
          <w:u w:val="single"/>
        </w:rPr>
      </w:pPr>
      <w:r>
        <w:rPr>
          <w:rFonts w:ascii="Times New Roman" w:hAnsi="Times New Roman" w:cs="Times New Roman"/>
          <w:color w:val="000000" w:themeColor="text1"/>
          <w:u w:val="single"/>
        </w:rPr>
        <w:t>c</w:t>
      </w:r>
      <w:r w:rsidR="00FE04FA" w:rsidRPr="00E408DC">
        <w:rPr>
          <w:rFonts w:ascii="Times New Roman" w:hAnsi="Times New Roman" w:cs="Times New Roman"/>
          <w:color w:val="000000" w:themeColor="text1"/>
          <w:u w:val="single"/>
        </w:rPr>
        <w:t xml:space="preserve">) Przesłanki materialne </w:t>
      </w:r>
      <w:r w:rsidR="00FE04FA">
        <w:rPr>
          <w:rFonts w:ascii="Times New Roman" w:hAnsi="Times New Roman" w:cs="Times New Roman"/>
          <w:color w:val="000000" w:themeColor="text1"/>
          <w:u w:val="single"/>
        </w:rPr>
        <w:t xml:space="preserve">zwolnienia </w:t>
      </w:r>
      <w:r w:rsidR="00FE04FA" w:rsidRPr="00E408DC">
        <w:rPr>
          <w:rFonts w:ascii="Times New Roman" w:hAnsi="Times New Roman" w:cs="Times New Roman"/>
          <w:color w:val="000000" w:themeColor="text1"/>
          <w:u w:val="single"/>
        </w:rPr>
        <w:t>wewnątr</w:t>
      </w:r>
      <w:r>
        <w:rPr>
          <w:rFonts w:ascii="Times New Roman" w:hAnsi="Times New Roman" w:cs="Times New Roman"/>
          <w:color w:val="000000" w:themeColor="text1"/>
          <w:u w:val="single"/>
        </w:rPr>
        <w:t>zwspólnotowej dostawy towarów</w:t>
      </w:r>
    </w:p>
    <w:p w14:paraId="51C42B3E" w14:textId="77777777" w:rsidR="00FE04FA" w:rsidRPr="00E408DC" w:rsidRDefault="00FE04FA" w:rsidP="00F516D2">
      <w:pPr>
        <w:spacing w:before="240" w:line="360" w:lineRule="auto"/>
        <w:jc w:val="both"/>
        <w:rPr>
          <w:lang w:eastAsia="pl-PL"/>
        </w:rPr>
      </w:pPr>
      <w:r w:rsidRPr="00E408DC">
        <w:rPr>
          <w:lang w:eastAsia="pl-PL"/>
        </w:rPr>
        <w:t>W zakresie implementacji dyrektywy 2018/1910 projektowana ustawa wprowadza przesłanki materialne, od których spełnienia zależy możliwość zastosowania stawki 0% dla wewnątrzwspólnotowej dostawy towar</w:t>
      </w:r>
      <w:r>
        <w:rPr>
          <w:lang w:eastAsia="pl-PL"/>
        </w:rPr>
        <w:t>ów.</w:t>
      </w:r>
    </w:p>
    <w:p w14:paraId="6DBBC72E" w14:textId="5DE92337" w:rsidR="00FE04FA" w:rsidRPr="00E408DC" w:rsidRDefault="00FE04FA" w:rsidP="00F516D2">
      <w:pPr>
        <w:pStyle w:val="PKTpunkt"/>
        <w:spacing w:before="240"/>
        <w:ind w:left="0" w:firstLine="0"/>
        <w:rPr>
          <w:rFonts w:ascii="Times New Roman" w:hAnsi="Times New Roman" w:cs="Times New Roman"/>
          <w:szCs w:val="24"/>
        </w:rPr>
      </w:pPr>
      <w:r w:rsidRPr="00E408DC">
        <w:rPr>
          <w:rFonts w:ascii="Times New Roman" w:hAnsi="Times New Roman" w:cs="Times New Roman"/>
          <w:szCs w:val="24"/>
        </w:rPr>
        <w:t xml:space="preserve">Co prawda w obecnych przepisach ustawy o VAT istnieje </w:t>
      </w:r>
      <w:r w:rsidRPr="00E408DC">
        <w:rPr>
          <w:rFonts w:ascii="Times New Roman" w:hAnsi="Times New Roman" w:cs="Times New Roman"/>
          <w:color w:val="000000"/>
          <w:szCs w:val="24"/>
        </w:rPr>
        <w:t>wymóg posiadania przez nabywcę ważnego numeru identyfikacyjnego, nadanego mu przez państwo członkowskie inne niż państwo rozpoczęcia wysyłki, jednakże wymóg ten w związku z wykładnią TSUE stanowi jedynie przesłankę formalną zwolnienia, której brak nie pozwala kwestionować zasadności zastosowania stawki 0%. Dyrektyw</w:t>
      </w:r>
      <w:r>
        <w:rPr>
          <w:rFonts w:ascii="Times New Roman" w:hAnsi="Times New Roman" w:cs="Times New Roman"/>
          <w:color w:val="000000"/>
          <w:szCs w:val="24"/>
        </w:rPr>
        <w:t>a</w:t>
      </w:r>
      <w:r w:rsidRPr="00E408DC">
        <w:rPr>
          <w:rFonts w:ascii="Times New Roman" w:hAnsi="Times New Roman" w:cs="Times New Roman"/>
          <w:color w:val="000000"/>
          <w:szCs w:val="24"/>
        </w:rPr>
        <w:t xml:space="preserve"> 2018/1910 wprowadza wymóg posiadania ważnego numeru identyfikacyjnego VAT przez nabywcę w państwie członkowskim innym niż państwo, w którym rozpoczyna się transport towarów, jako przesłanki materialnej umożliwiającej dostawcy zastosowanie zwolnieni</w:t>
      </w:r>
      <w:r>
        <w:rPr>
          <w:rFonts w:ascii="Times New Roman" w:hAnsi="Times New Roman" w:cs="Times New Roman"/>
          <w:color w:val="000000"/>
          <w:szCs w:val="24"/>
        </w:rPr>
        <w:t>a</w:t>
      </w:r>
      <w:r w:rsidRPr="00E408DC">
        <w:rPr>
          <w:rFonts w:ascii="Times New Roman" w:hAnsi="Times New Roman" w:cs="Times New Roman"/>
          <w:color w:val="000000"/>
          <w:szCs w:val="24"/>
        </w:rPr>
        <w:t xml:space="preserve"> (stawki 0%). Nowelizacja </w:t>
      </w:r>
      <w:r w:rsidRPr="00E408DC">
        <w:rPr>
          <w:rFonts w:ascii="Times New Roman" w:hAnsi="Times New Roman" w:cs="Times New Roman"/>
          <w:b/>
          <w:color w:val="000000"/>
          <w:szCs w:val="24"/>
        </w:rPr>
        <w:t>art. 42 ust. 1 pkt. 1 ustawy o VAT</w:t>
      </w:r>
      <w:r w:rsidRPr="00E408DC">
        <w:rPr>
          <w:rFonts w:ascii="Times New Roman" w:hAnsi="Times New Roman" w:cs="Times New Roman"/>
          <w:color w:val="000000"/>
          <w:szCs w:val="24"/>
        </w:rPr>
        <w:t xml:space="preserve"> polega na dodaniu w nim zapisu dotyczącego obowiązku nabywcy w zakresie podania dostawcy ważnego numeru identyfikacyjnego VAT. Zgodnie z tak projektowanym przepisem jednym z</w:t>
      </w:r>
      <w:r w:rsidR="00F368D2">
        <w:rPr>
          <w:rFonts w:ascii="Times New Roman" w:hAnsi="Times New Roman" w:cs="Times New Roman"/>
          <w:color w:val="000000"/>
          <w:szCs w:val="24"/>
        </w:rPr>
        <w:t> </w:t>
      </w:r>
      <w:r w:rsidRPr="00E408DC">
        <w:rPr>
          <w:rFonts w:ascii="Times New Roman" w:hAnsi="Times New Roman" w:cs="Times New Roman"/>
          <w:color w:val="000000"/>
          <w:szCs w:val="24"/>
        </w:rPr>
        <w:t xml:space="preserve">warunków koniecznym do zastosowania stawki 0% dla wewnątrzwspólnotowej dostawy towarów będzie nie tylko </w:t>
      </w:r>
      <w:r w:rsidRPr="00E408DC">
        <w:rPr>
          <w:rFonts w:ascii="Times New Roman" w:hAnsi="Times New Roman" w:cs="Times New Roman"/>
          <w:szCs w:val="24"/>
        </w:rPr>
        <w:t>dokonanie dostawy na rzecz nabywcy posiadającego właściwy i ważny numer identyfikacyjny dla transakcji wewnątrzwspólnotowych, ale również podanie</w:t>
      </w:r>
      <w:r w:rsidR="00EE0301">
        <w:rPr>
          <w:rFonts w:ascii="Times New Roman" w:hAnsi="Times New Roman" w:cs="Times New Roman"/>
          <w:szCs w:val="24"/>
        </w:rPr>
        <w:t xml:space="preserve"> przez nabywcę</w:t>
      </w:r>
      <w:r w:rsidRPr="00E408DC">
        <w:rPr>
          <w:rFonts w:ascii="Times New Roman" w:hAnsi="Times New Roman" w:cs="Times New Roman"/>
          <w:szCs w:val="24"/>
        </w:rPr>
        <w:t xml:space="preserve"> tego numeru dostawcy.</w:t>
      </w:r>
    </w:p>
    <w:p w14:paraId="7BFD84D5" w14:textId="4A73920C" w:rsidR="007D75AB" w:rsidRPr="002A2700" w:rsidRDefault="00FE04FA" w:rsidP="00F516D2">
      <w:pPr>
        <w:spacing w:after="120" w:line="360" w:lineRule="auto"/>
        <w:jc w:val="both"/>
        <w:rPr>
          <w:color w:val="000000"/>
          <w:lang w:eastAsia="pl-PL"/>
        </w:rPr>
      </w:pPr>
      <w:r w:rsidRPr="00E408DC">
        <w:rPr>
          <w:color w:val="000000"/>
          <w:lang w:eastAsia="pl-PL"/>
        </w:rPr>
        <w:t xml:space="preserve">Ponadto, obecne polskie przepisy nadkładają na dostawcę obowiązek składania informacji podsumowującej VAT-UE, jednakże również w tym przypadku jest to formalna, a nie materialna przesłanka do zastosowania stawki 0%. </w:t>
      </w:r>
      <w:r w:rsidRPr="00E408DC">
        <w:t xml:space="preserve">Dyrektywa 2018/1910 wprowadza obowiązek złożenia prawidłowej informacji podsumowującej jako przesłanki materialnej do zastosowania zwolnienia (stawki 0%). </w:t>
      </w:r>
      <w:r w:rsidRPr="00E408DC">
        <w:rPr>
          <w:color w:val="000000"/>
          <w:lang w:eastAsia="pl-PL"/>
        </w:rPr>
        <w:t xml:space="preserve">Projektowane przepisy, implementujące dyrektywę 2018/1910, </w:t>
      </w:r>
      <w:r w:rsidRPr="00E408DC">
        <w:rPr>
          <w:b/>
          <w:color w:val="000000"/>
          <w:lang w:eastAsia="pl-PL"/>
        </w:rPr>
        <w:t>w dodanym</w:t>
      </w:r>
      <w:r>
        <w:rPr>
          <w:color w:val="000000"/>
          <w:lang w:eastAsia="pl-PL"/>
        </w:rPr>
        <w:t xml:space="preserve"> </w:t>
      </w:r>
      <w:r w:rsidRPr="00E408DC">
        <w:rPr>
          <w:b/>
          <w:color w:val="000000"/>
          <w:lang w:eastAsia="pl-PL"/>
        </w:rPr>
        <w:t>ust. 1a w art. 42 ustawy o VAT</w:t>
      </w:r>
      <w:r w:rsidRPr="00E408DC">
        <w:rPr>
          <w:color w:val="000000"/>
          <w:lang w:eastAsia="pl-PL"/>
        </w:rPr>
        <w:t xml:space="preserve"> </w:t>
      </w:r>
      <w:r w:rsidRPr="00E408DC">
        <w:t>wprowadzają warunek złożenia prze</w:t>
      </w:r>
      <w:r>
        <w:t>z</w:t>
      </w:r>
      <w:r w:rsidRPr="00E408DC">
        <w:t xml:space="preserve"> dostawcę prawidłowej informacji podsumowującej, którego niespełnienie będzie skutkować brakiem możliwości zastosowania </w:t>
      </w:r>
      <w:r w:rsidRPr="00E408DC">
        <w:rPr>
          <w:color w:val="000000"/>
          <w:lang w:eastAsia="pl-PL"/>
        </w:rPr>
        <w:t>stawki 0%</w:t>
      </w:r>
      <w:r w:rsidR="007D15EF">
        <w:rPr>
          <w:color w:val="000000"/>
          <w:lang w:eastAsia="pl-PL"/>
        </w:rPr>
        <w:t>.</w:t>
      </w:r>
      <w:r w:rsidR="007D15EF" w:rsidRPr="007D15EF">
        <w:rPr>
          <w:color w:val="000000"/>
          <w:lang w:eastAsia="pl-PL"/>
        </w:rPr>
        <w:t xml:space="preserve"> </w:t>
      </w:r>
      <w:r w:rsidRPr="00E408DC">
        <w:rPr>
          <w:color w:val="000000"/>
          <w:lang w:eastAsia="pl-PL"/>
        </w:rPr>
        <w:t>Dane zawarte w</w:t>
      </w:r>
      <w:r w:rsidR="00102AE7">
        <w:rPr>
          <w:color w:val="000000"/>
          <w:lang w:eastAsia="pl-PL"/>
        </w:rPr>
        <w:t> </w:t>
      </w:r>
      <w:r w:rsidRPr="00E408DC">
        <w:rPr>
          <w:color w:val="000000"/>
          <w:lang w:eastAsia="pl-PL"/>
        </w:rPr>
        <w:t>informacji podsumowującej VAT-UE dostawcy odgrywają zasadniczą rolę w walce z</w:t>
      </w:r>
      <w:r w:rsidR="00102AE7">
        <w:rPr>
          <w:color w:val="000000"/>
          <w:lang w:eastAsia="pl-PL"/>
        </w:rPr>
        <w:t> </w:t>
      </w:r>
      <w:r w:rsidRPr="00E408DC">
        <w:rPr>
          <w:color w:val="000000"/>
          <w:lang w:eastAsia="pl-PL"/>
        </w:rPr>
        <w:t>oszustwami podatkowymi na terenie Unii Europejskiej, gdyż dają możliwość porównania ich z</w:t>
      </w:r>
      <w:r w:rsidR="00102AE7">
        <w:rPr>
          <w:color w:val="000000"/>
          <w:lang w:eastAsia="pl-PL"/>
        </w:rPr>
        <w:t> </w:t>
      </w:r>
      <w:r w:rsidRPr="00E408DC">
        <w:rPr>
          <w:color w:val="000000"/>
          <w:lang w:eastAsia="pl-PL"/>
        </w:rPr>
        <w:t>danymi zadeklarowanymi przez nabywcę. Dlatego też zadeklarowanie prawidłowych danych</w:t>
      </w:r>
      <w:r>
        <w:rPr>
          <w:color w:val="000000"/>
          <w:lang w:eastAsia="pl-PL"/>
        </w:rPr>
        <w:t xml:space="preserve"> jest szczególnie istotne.</w:t>
      </w:r>
      <w:r w:rsidR="007D15EF">
        <w:rPr>
          <w:color w:val="000000"/>
          <w:lang w:eastAsia="pl-PL"/>
        </w:rPr>
        <w:t xml:space="preserve"> Warunek ten mo</w:t>
      </w:r>
      <w:r w:rsidR="00750820">
        <w:rPr>
          <w:color w:val="000000"/>
          <w:lang w:eastAsia="pl-PL"/>
        </w:rPr>
        <w:t>że</w:t>
      </w:r>
      <w:r w:rsidR="007D15EF">
        <w:rPr>
          <w:color w:val="000000"/>
          <w:lang w:eastAsia="pl-PL"/>
        </w:rPr>
        <w:t xml:space="preserve"> być w pewnych okolicznościach uchylony,</w:t>
      </w:r>
      <w:r w:rsidR="00780FBB" w:rsidRPr="00780FBB">
        <w:rPr>
          <w:color w:val="000000"/>
          <w:lang w:eastAsia="pl-PL"/>
        </w:rPr>
        <w:t xml:space="preserve"> </w:t>
      </w:r>
      <w:r w:rsidR="00780FBB">
        <w:rPr>
          <w:color w:val="000000"/>
          <w:lang w:eastAsia="pl-PL"/>
        </w:rPr>
        <w:t xml:space="preserve">jeśli </w:t>
      </w:r>
      <w:r w:rsidR="00780FBB" w:rsidRPr="00E408DC">
        <w:rPr>
          <w:color w:val="000000"/>
          <w:lang w:eastAsia="pl-PL"/>
        </w:rPr>
        <w:t xml:space="preserve">dostawca </w:t>
      </w:r>
      <w:r w:rsidR="00780FBB">
        <w:rPr>
          <w:color w:val="000000"/>
          <w:lang w:eastAsia="pl-PL"/>
        </w:rPr>
        <w:t>należycie wyjaśni</w:t>
      </w:r>
      <w:r w:rsidR="00780FBB" w:rsidRPr="00E408DC">
        <w:rPr>
          <w:color w:val="000000"/>
          <w:lang w:eastAsia="pl-PL"/>
        </w:rPr>
        <w:t xml:space="preserve"> naczelnikowi urzędu skarbowemu</w:t>
      </w:r>
      <w:r w:rsidR="00780FBB">
        <w:rPr>
          <w:color w:val="000000"/>
          <w:lang w:eastAsia="pl-PL"/>
        </w:rPr>
        <w:t>, w formie pisemnej</w:t>
      </w:r>
      <w:r w:rsidR="00780FBB" w:rsidRPr="00E408DC">
        <w:rPr>
          <w:color w:val="000000"/>
          <w:lang w:eastAsia="pl-PL"/>
        </w:rPr>
        <w:t xml:space="preserve">, </w:t>
      </w:r>
      <w:r w:rsidR="00780FBB">
        <w:rPr>
          <w:color w:val="000000"/>
          <w:lang w:eastAsia="pl-PL"/>
        </w:rPr>
        <w:t>swoje uchybienie, np. w</w:t>
      </w:r>
      <w:r w:rsidR="00780FBB" w:rsidRPr="00E408DC">
        <w:rPr>
          <w:color w:val="000000"/>
          <w:lang w:eastAsia="pl-PL"/>
        </w:rPr>
        <w:t xml:space="preserve"> sytuacji</w:t>
      </w:r>
      <w:r w:rsidR="00780FBB">
        <w:rPr>
          <w:color w:val="000000"/>
          <w:lang w:eastAsia="pl-PL"/>
        </w:rPr>
        <w:t xml:space="preserve">, gdy </w:t>
      </w:r>
      <w:r w:rsidR="007D15EF">
        <w:rPr>
          <w:color w:val="000000"/>
          <w:lang w:eastAsia="pl-PL"/>
        </w:rPr>
        <w:t>niezłożenie informacji podsumowującej lub złożenie jej po terminie czy też podanie w niej nieprawidłowych informacji</w:t>
      </w:r>
      <w:r w:rsidR="007D15EF" w:rsidRPr="00E408DC">
        <w:rPr>
          <w:color w:val="000000"/>
          <w:lang w:eastAsia="pl-PL"/>
        </w:rPr>
        <w:t xml:space="preserve"> </w:t>
      </w:r>
      <w:r w:rsidR="007D15EF">
        <w:rPr>
          <w:color w:val="000000"/>
          <w:lang w:eastAsia="pl-PL"/>
        </w:rPr>
        <w:t xml:space="preserve">było wynikiem </w:t>
      </w:r>
      <w:r w:rsidR="00780FBB">
        <w:rPr>
          <w:color w:val="000000"/>
          <w:lang w:eastAsia="pl-PL"/>
        </w:rPr>
        <w:t>pomyłki</w:t>
      </w:r>
      <w:r w:rsidR="007D15EF">
        <w:rPr>
          <w:color w:val="000000"/>
          <w:lang w:eastAsia="pl-PL"/>
        </w:rPr>
        <w:t>,</w:t>
      </w:r>
      <w:r w:rsidR="00750820">
        <w:rPr>
          <w:color w:val="000000"/>
          <w:lang w:eastAsia="pl-PL"/>
        </w:rPr>
        <w:t xml:space="preserve"> a nie </w:t>
      </w:r>
      <w:r w:rsidR="00780FBB">
        <w:rPr>
          <w:color w:val="000000"/>
          <w:lang w:eastAsia="pl-PL"/>
        </w:rPr>
        <w:t xml:space="preserve">przykładowo </w:t>
      </w:r>
      <w:r w:rsidR="00750820">
        <w:rPr>
          <w:color w:val="000000"/>
          <w:lang w:eastAsia="pl-PL"/>
        </w:rPr>
        <w:t>udziału w przestępstwie</w:t>
      </w:r>
      <w:r w:rsidR="00A07BE9">
        <w:rPr>
          <w:color w:val="000000"/>
          <w:lang w:eastAsia="pl-PL"/>
        </w:rPr>
        <w:t>. Powyższe wskazuje, że</w:t>
      </w:r>
      <w:r w:rsidR="007D15EF">
        <w:rPr>
          <w:color w:val="000000"/>
          <w:lang w:eastAsia="pl-PL"/>
        </w:rPr>
        <w:t xml:space="preserve"> to na podatnika zostaje przerzucony </w:t>
      </w:r>
      <w:r w:rsidR="006C0466">
        <w:rPr>
          <w:color w:val="000000"/>
          <w:lang w:eastAsia="pl-PL"/>
        </w:rPr>
        <w:t>obowiązek należytego wyjaśnienia</w:t>
      </w:r>
      <w:r w:rsidR="00780FBB">
        <w:rPr>
          <w:color w:val="000000"/>
          <w:lang w:eastAsia="pl-PL"/>
        </w:rPr>
        <w:t xml:space="preserve"> swojego uchybienia</w:t>
      </w:r>
      <w:r w:rsidR="007D15EF">
        <w:rPr>
          <w:color w:val="000000"/>
          <w:lang w:eastAsia="pl-PL"/>
        </w:rPr>
        <w:t>.</w:t>
      </w:r>
      <w:r w:rsidR="00E078CD">
        <w:rPr>
          <w:color w:val="000000"/>
          <w:lang w:eastAsia="pl-PL"/>
        </w:rPr>
        <w:t xml:space="preserve"> </w:t>
      </w:r>
      <w:r w:rsidR="00E42B2F" w:rsidRPr="002A2700">
        <w:rPr>
          <w:color w:val="000000"/>
          <w:lang w:eastAsia="pl-PL"/>
        </w:rPr>
        <w:t xml:space="preserve">Organy podatkowe w celu kontroli realizacji obowiązku wynikającego </w:t>
      </w:r>
      <w:r w:rsidR="00E42B2F" w:rsidRPr="006C0466">
        <w:rPr>
          <w:b/>
          <w:color w:val="000000"/>
          <w:lang w:eastAsia="pl-PL"/>
        </w:rPr>
        <w:t>z dodanego</w:t>
      </w:r>
      <w:r w:rsidR="002A2700" w:rsidRPr="006C0466">
        <w:rPr>
          <w:b/>
          <w:color w:val="000000"/>
          <w:lang w:eastAsia="pl-PL"/>
        </w:rPr>
        <w:t xml:space="preserve"> w art. 42</w:t>
      </w:r>
      <w:r w:rsidR="00E42B2F" w:rsidRPr="006C0466">
        <w:rPr>
          <w:b/>
          <w:color w:val="000000"/>
          <w:lang w:eastAsia="pl-PL"/>
        </w:rPr>
        <w:t xml:space="preserve"> ust. 1</w:t>
      </w:r>
      <w:r w:rsidR="00B80D30" w:rsidRPr="006C0466">
        <w:rPr>
          <w:b/>
          <w:color w:val="000000"/>
          <w:lang w:eastAsia="pl-PL"/>
        </w:rPr>
        <w:t>a</w:t>
      </w:r>
      <w:r w:rsidR="002A2700" w:rsidRPr="006C0466">
        <w:rPr>
          <w:b/>
          <w:color w:val="000000"/>
          <w:lang w:eastAsia="pl-PL"/>
        </w:rPr>
        <w:t xml:space="preserve"> </w:t>
      </w:r>
      <w:r w:rsidR="006C0466" w:rsidRPr="006C0466">
        <w:rPr>
          <w:b/>
          <w:color w:val="000000"/>
          <w:lang w:eastAsia="pl-PL"/>
        </w:rPr>
        <w:t>ustawy o VAT</w:t>
      </w:r>
      <w:r w:rsidR="006C0466">
        <w:rPr>
          <w:color w:val="000000"/>
          <w:lang w:eastAsia="pl-PL"/>
        </w:rPr>
        <w:t xml:space="preserve"> </w:t>
      </w:r>
      <w:r w:rsidR="008D769A">
        <w:rPr>
          <w:color w:val="000000"/>
          <w:lang w:eastAsia="pl-PL"/>
        </w:rPr>
        <w:t>będą</w:t>
      </w:r>
      <w:r w:rsidR="008D769A" w:rsidRPr="002A2700">
        <w:rPr>
          <w:color w:val="000000"/>
          <w:lang w:eastAsia="pl-PL"/>
        </w:rPr>
        <w:t xml:space="preserve"> </w:t>
      </w:r>
      <w:r w:rsidR="00E42B2F" w:rsidRPr="002A2700">
        <w:rPr>
          <w:color w:val="000000"/>
          <w:lang w:eastAsia="pl-PL"/>
        </w:rPr>
        <w:t>działać w</w:t>
      </w:r>
      <w:r w:rsidR="00102AE7">
        <w:rPr>
          <w:color w:val="000000"/>
          <w:lang w:eastAsia="pl-PL"/>
        </w:rPr>
        <w:t> </w:t>
      </w:r>
      <w:r w:rsidR="00E42B2F" w:rsidRPr="002A2700">
        <w:rPr>
          <w:color w:val="000000"/>
          <w:lang w:eastAsia="pl-PL"/>
        </w:rPr>
        <w:t xml:space="preserve">oparciu o przepisy </w:t>
      </w:r>
      <w:r w:rsidR="009C743B" w:rsidRPr="002A2700">
        <w:rPr>
          <w:color w:val="000000"/>
          <w:lang w:eastAsia="pl-PL"/>
        </w:rPr>
        <w:t>Ordynacj</w:t>
      </w:r>
      <w:r w:rsidR="00651F87">
        <w:rPr>
          <w:color w:val="000000"/>
          <w:lang w:eastAsia="pl-PL"/>
        </w:rPr>
        <w:t>i</w:t>
      </w:r>
      <w:r w:rsidR="009C743B" w:rsidRPr="002A2700">
        <w:rPr>
          <w:color w:val="000000"/>
          <w:lang w:eastAsia="pl-PL"/>
        </w:rPr>
        <w:t xml:space="preserve"> podatkow</w:t>
      </w:r>
      <w:r w:rsidR="00651F87">
        <w:rPr>
          <w:color w:val="000000"/>
          <w:lang w:eastAsia="pl-PL"/>
        </w:rPr>
        <w:t>ej</w:t>
      </w:r>
      <w:r w:rsidR="009C743B" w:rsidRPr="002A2700">
        <w:rPr>
          <w:color w:val="000000"/>
          <w:lang w:eastAsia="pl-PL"/>
        </w:rPr>
        <w:t xml:space="preserve">, </w:t>
      </w:r>
      <w:r w:rsidR="007D75AB" w:rsidRPr="002A2700">
        <w:rPr>
          <w:color w:val="000000"/>
          <w:lang w:eastAsia="pl-PL"/>
        </w:rPr>
        <w:t xml:space="preserve">wykorzystując </w:t>
      </w:r>
      <w:r w:rsidR="00B80D30" w:rsidRPr="002A2700">
        <w:rPr>
          <w:color w:val="000000"/>
          <w:lang w:eastAsia="pl-PL"/>
        </w:rPr>
        <w:t xml:space="preserve">narzędzia i </w:t>
      </w:r>
      <w:r w:rsidR="007D75AB" w:rsidRPr="002A2700">
        <w:rPr>
          <w:color w:val="000000"/>
          <w:lang w:eastAsia="pl-PL"/>
        </w:rPr>
        <w:t xml:space="preserve">środki </w:t>
      </w:r>
      <w:r w:rsidR="00B80D30" w:rsidRPr="002A2700">
        <w:rPr>
          <w:color w:val="000000"/>
          <w:lang w:eastAsia="pl-PL"/>
        </w:rPr>
        <w:t>z niej wynikające</w:t>
      </w:r>
      <w:r w:rsidR="006C0466">
        <w:rPr>
          <w:color w:val="000000"/>
          <w:lang w:eastAsia="pl-PL"/>
        </w:rPr>
        <w:t>,</w:t>
      </w:r>
      <w:r w:rsidR="00B80D30" w:rsidRPr="002A2700">
        <w:rPr>
          <w:color w:val="000000"/>
          <w:lang w:eastAsia="pl-PL"/>
        </w:rPr>
        <w:t xml:space="preserve"> </w:t>
      </w:r>
      <w:r w:rsidR="007D75AB" w:rsidRPr="002A2700">
        <w:rPr>
          <w:color w:val="000000"/>
          <w:lang w:eastAsia="pl-PL"/>
        </w:rPr>
        <w:t>takie jak przeprowadzenie czy</w:t>
      </w:r>
      <w:r w:rsidR="006C0466">
        <w:rPr>
          <w:color w:val="000000"/>
          <w:lang w:eastAsia="pl-PL"/>
        </w:rPr>
        <w:t>nności sprawdzających, wezwanie</w:t>
      </w:r>
      <w:r w:rsidR="007D75AB" w:rsidRPr="002A2700">
        <w:rPr>
          <w:color w:val="000000"/>
          <w:lang w:eastAsia="pl-PL"/>
        </w:rPr>
        <w:t xml:space="preserve"> czy też kontrola podatkowa</w:t>
      </w:r>
      <w:r w:rsidR="006C0466">
        <w:rPr>
          <w:color w:val="000000"/>
          <w:lang w:eastAsia="pl-PL"/>
        </w:rPr>
        <w:t xml:space="preserve"> (i</w:t>
      </w:r>
      <w:r w:rsidR="00651F87">
        <w:rPr>
          <w:color w:val="000000"/>
          <w:lang w:eastAsia="pl-PL"/>
        </w:rPr>
        <w:t> </w:t>
      </w:r>
      <w:r w:rsidR="006C0466">
        <w:rPr>
          <w:color w:val="000000"/>
          <w:lang w:eastAsia="pl-PL"/>
        </w:rPr>
        <w:t>w</w:t>
      </w:r>
      <w:r w:rsidR="00651F87">
        <w:rPr>
          <w:color w:val="000000"/>
          <w:lang w:eastAsia="pl-PL"/>
        </w:rPr>
        <w:t> </w:t>
      </w:r>
      <w:r w:rsidR="006C0466">
        <w:rPr>
          <w:color w:val="000000"/>
          <w:lang w:eastAsia="pl-PL"/>
        </w:rPr>
        <w:t xml:space="preserve">konsekwencji ew. </w:t>
      </w:r>
      <w:r w:rsidR="00B80B50">
        <w:rPr>
          <w:color w:val="000000"/>
          <w:lang w:eastAsia="pl-PL"/>
        </w:rPr>
        <w:t>wszczęcie postę</w:t>
      </w:r>
      <w:r w:rsidR="006C0466">
        <w:rPr>
          <w:color w:val="000000"/>
          <w:lang w:eastAsia="pl-PL"/>
        </w:rPr>
        <w:t>powania podatkowego)</w:t>
      </w:r>
      <w:r w:rsidR="007D75AB" w:rsidRPr="002A2700">
        <w:rPr>
          <w:color w:val="000000"/>
          <w:lang w:eastAsia="pl-PL"/>
        </w:rPr>
        <w:t>.</w:t>
      </w:r>
    </w:p>
    <w:p w14:paraId="314AA82F" w14:textId="3F97232C" w:rsidR="00C72597" w:rsidRPr="002A2700" w:rsidRDefault="00C72597" w:rsidP="00F516D2">
      <w:pPr>
        <w:spacing w:after="120" w:line="360" w:lineRule="auto"/>
        <w:jc w:val="both"/>
        <w:rPr>
          <w:color w:val="000000"/>
          <w:lang w:eastAsia="pl-PL"/>
        </w:rPr>
      </w:pPr>
      <w:r w:rsidRPr="002A2700">
        <w:rPr>
          <w:color w:val="000000"/>
          <w:lang w:eastAsia="pl-PL"/>
        </w:rPr>
        <w:t>Przykładami przypadków, w których organy podatkowe uznałyby, że dostawca należycie uzasadnił swoje uchybienie, chyba że organy podatkowe udowodnią, że uchybienia te stanowią element oszustwa podatkowego</w:t>
      </w:r>
      <w:r w:rsidR="00B80B50">
        <w:rPr>
          <w:color w:val="000000"/>
          <w:lang w:eastAsia="pl-PL"/>
        </w:rPr>
        <w:t>,</w:t>
      </w:r>
      <w:r w:rsidRPr="002A2700">
        <w:rPr>
          <w:color w:val="000000"/>
          <w:lang w:eastAsia="pl-PL"/>
        </w:rPr>
        <w:t xml:space="preserve"> są:</w:t>
      </w:r>
    </w:p>
    <w:p w14:paraId="0B35E93B" w14:textId="3230D5F0" w:rsidR="00C72597" w:rsidRPr="002A2700" w:rsidRDefault="00C72597" w:rsidP="00F516D2">
      <w:pPr>
        <w:pStyle w:val="Akapitzlist"/>
        <w:numPr>
          <w:ilvl w:val="0"/>
          <w:numId w:val="39"/>
        </w:numPr>
        <w:spacing w:after="120" w:line="360" w:lineRule="auto"/>
        <w:ind w:left="340"/>
        <w:jc w:val="both"/>
        <w:rPr>
          <w:color w:val="000000"/>
          <w:lang w:eastAsia="pl-PL"/>
        </w:rPr>
      </w:pPr>
      <w:r w:rsidRPr="002A2700">
        <w:rPr>
          <w:color w:val="000000"/>
          <w:lang w:eastAsia="pl-PL"/>
        </w:rPr>
        <w:t xml:space="preserve">Dostawca </w:t>
      </w:r>
      <w:r w:rsidR="000B165E" w:rsidRPr="002A2700">
        <w:rPr>
          <w:color w:val="000000"/>
          <w:lang w:eastAsia="pl-PL"/>
        </w:rPr>
        <w:t>wykazał wewnątrzwspólnotową dostawę towarów w informacji podsumowującej w</w:t>
      </w:r>
      <w:r w:rsidR="00102AE7">
        <w:rPr>
          <w:color w:val="000000"/>
          <w:lang w:eastAsia="pl-PL"/>
        </w:rPr>
        <w:t> </w:t>
      </w:r>
      <w:r w:rsidR="000B165E" w:rsidRPr="002A2700">
        <w:rPr>
          <w:color w:val="000000"/>
          <w:lang w:eastAsia="pl-PL"/>
        </w:rPr>
        <w:t>błędnym okresie;</w:t>
      </w:r>
    </w:p>
    <w:p w14:paraId="51AE5744" w14:textId="39ED093B" w:rsidR="00F368D2" w:rsidRPr="002A2700" w:rsidRDefault="000B165E" w:rsidP="00F516D2">
      <w:pPr>
        <w:pStyle w:val="Akapitzlist"/>
        <w:numPr>
          <w:ilvl w:val="0"/>
          <w:numId w:val="39"/>
        </w:numPr>
        <w:spacing w:after="120" w:line="360" w:lineRule="auto"/>
        <w:ind w:left="340"/>
        <w:jc w:val="both"/>
        <w:rPr>
          <w:color w:val="000000"/>
          <w:lang w:eastAsia="pl-PL"/>
        </w:rPr>
      </w:pPr>
      <w:r w:rsidRPr="002A2700">
        <w:rPr>
          <w:color w:val="000000"/>
          <w:lang w:eastAsia="pl-PL"/>
        </w:rPr>
        <w:t>Dostawca popełnił niezamierzony błąd w odniesieniu do wartości danej dostawy</w:t>
      </w:r>
      <w:r w:rsidR="00A11992" w:rsidRPr="002A2700">
        <w:rPr>
          <w:color w:val="000000"/>
          <w:lang w:eastAsia="pl-PL"/>
        </w:rPr>
        <w:t>;</w:t>
      </w:r>
    </w:p>
    <w:p w14:paraId="22A89F1E" w14:textId="3EBC889F" w:rsidR="00A11992" w:rsidRPr="002A2700" w:rsidRDefault="00A11992" w:rsidP="00F516D2">
      <w:pPr>
        <w:pStyle w:val="Akapitzlist"/>
        <w:numPr>
          <w:ilvl w:val="0"/>
          <w:numId w:val="39"/>
        </w:numPr>
        <w:spacing w:after="120" w:line="360" w:lineRule="auto"/>
        <w:ind w:left="340"/>
        <w:jc w:val="both"/>
        <w:rPr>
          <w:color w:val="000000"/>
          <w:lang w:eastAsia="pl-PL"/>
        </w:rPr>
      </w:pPr>
      <w:r w:rsidRPr="002A2700">
        <w:rPr>
          <w:color w:val="000000"/>
          <w:lang w:eastAsia="pl-PL"/>
        </w:rPr>
        <w:t xml:space="preserve">Dostawca przez pomyłkę podał stary numer identyfikacji podatkowej nabywcy, który uległ zmianie w wyniku </w:t>
      </w:r>
      <w:r w:rsidR="00B80B50">
        <w:rPr>
          <w:color w:val="000000"/>
          <w:lang w:eastAsia="pl-PL"/>
        </w:rPr>
        <w:t xml:space="preserve">– przykładowo – </w:t>
      </w:r>
      <w:r w:rsidRPr="002A2700">
        <w:rPr>
          <w:color w:val="000000"/>
          <w:lang w:eastAsia="pl-PL"/>
        </w:rPr>
        <w:t>restrukturyzacji.</w:t>
      </w:r>
    </w:p>
    <w:p w14:paraId="28E6B265" w14:textId="66316FF5" w:rsidR="00FE04FA" w:rsidRPr="00E408DC" w:rsidRDefault="00AC1CDA" w:rsidP="00F516D2">
      <w:pPr>
        <w:pStyle w:val="Default"/>
        <w:spacing w:before="240" w:line="360" w:lineRule="auto"/>
        <w:jc w:val="both"/>
        <w:rPr>
          <w:rFonts w:ascii="Times New Roman" w:hAnsi="Times New Roman" w:cs="Times New Roman"/>
          <w:b/>
          <w:u w:val="single"/>
        </w:rPr>
      </w:pPr>
      <w:r>
        <w:rPr>
          <w:rFonts w:ascii="Times New Roman" w:hAnsi="Times New Roman" w:cs="Times New Roman"/>
          <w:b/>
          <w:u w:val="single"/>
        </w:rPr>
        <w:t xml:space="preserve">2. </w:t>
      </w:r>
      <w:r w:rsidR="00FE04FA">
        <w:rPr>
          <w:rFonts w:ascii="Times New Roman" w:hAnsi="Times New Roman" w:cs="Times New Roman"/>
          <w:b/>
          <w:u w:val="single"/>
        </w:rPr>
        <w:t>Przepisy rozporządzenia wykonawczego 2018/1912</w:t>
      </w:r>
    </w:p>
    <w:p w14:paraId="35568EA1" w14:textId="42DA2660" w:rsidR="00FE04FA" w:rsidRPr="00E408DC" w:rsidRDefault="00FE04FA" w:rsidP="00F516D2">
      <w:pPr>
        <w:autoSpaceDE w:val="0"/>
        <w:autoSpaceDN w:val="0"/>
        <w:adjustRightInd w:val="0"/>
        <w:spacing w:before="240" w:line="360" w:lineRule="auto"/>
        <w:jc w:val="both"/>
        <w:rPr>
          <w:lang w:eastAsia="pl-PL"/>
        </w:rPr>
      </w:pPr>
      <w:r w:rsidRPr="00E408DC">
        <w:rPr>
          <w:lang w:eastAsia="pl-PL"/>
        </w:rPr>
        <w:t xml:space="preserve">Rozporządzenie </w:t>
      </w:r>
      <w:r w:rsidRPr="00E408DC">
        <w:t xml:space="preserve">wykonawcze 2018/1912 wprowadziło </w:t>
      </w:r>
      <w:r w:rsidRPr="00E408DC">
        <w:rPr>
          <w:lang w:eastAsia="pl-PL"/>
        </w:rPr>
        <w:t xml:space="preserve">zmiany w zakresie dowodów wymaganych do zastosowania zwolnienia (stawki 0%) </w:t>
      </w:r>
      <w:r>
        <w:rPr>
          <w:lang w:eastAsia="pl-PL"/>
        </w:rPr>
        <w:t xml:space="preserve">w </w:t>
      </w:r>
      <w:r w:rsidRPr="00E408DC">
        <w:rPr>
          <w:lang w:eastAsia="pl-PL"/>
        </w:rPr>
        <w:t xml:space="preserve">wewnątrzwspólnotowej dostawie towarów. </w:t>
      </w:r>
      <w:r w:rsidR="00B80B50">
        <w:rPr>
          <w:lang w:eastAsia="pl-PL"/>
        </w:rPr>
        <w:t>Pomimo</w:t>
      </w:r>
      <w:r w:rsidR="00680A47">
        <w:rPr>
          <w:lang w:eastAsia="pl-PL"/>
        </w:rPr>
        <w:t xml:space="preserve"> że p</w:t>
      </w:r>
      <w:r w:rsidRPr="00E408DC">
        <w:rPr>
          <w:lang w:eastAsia="pl-PL"/>
        </w:rPr>
        <w:t xml:space="preserve">rzedmiotowe rozporządzenie </w:t>
      </w:r>
      <w:r w:rsidRPr="00E408DC">
        <w:rPr>
          <w:shd w:val="clear" w:color="auto" w:fill="FFFFFF"/>
        </w:rPr>
        <w:t>wiąże w całości i jest bezpośrednio stosowane we wszystkich państwach członkowskich</w:t>
      </w:r>
      <w:r w:rsidRPr="00E408DC">
        <w:rPr>
          <w:lang w:eastAsia="pl-PL"/>
        </w:rPr>
        <w:t xml:space="preserve">, </w:t>
      </w:r>
      <w:r w:rsidR="00B80B50">
        <w:rPr>
          <w:lang w:eastAsia="pl-PL"/>
        </w:rPr>
        <w:t xml:space="preserve">a zatem </w:t>
      </w:r>
      <w:r w:rsidRPr="00E408DC">
        <w:rPr>
          <w:lang w:eastAsia="pl-PL"/>
        </w:rPr>
        <w:t>nie wymaga implementacji do krajowego porządku prawnego</w:t>
      </w:r>
      <w:r w:rsidR="00B80B50">
        <w:rPr>
          <w:lang w:eastAsia="pl-PL"/>
        </w:rPr>
        <w:t>,</w:t>
      </w:r>
      <w:r w:rsidR="00680A47">
        <w:rPr>
          <w:lang w:eastAsia="pl-PL"/>
        </w:rPr>
        <w:t xml:space="preserve"> zasadne </w:t>
      </w:r>
      <w:r w:rsidR="00B35384">
        <w:rPr>
          <w:lang w:eastAsia="pl-PL"/>
        </w:rPr>
        <w:t>jest</w:t>
      </w:r>
      <w:r w:rsidR="00680A47">
        <w:rPr>
          <w:lang w:eastAsia="pl-PL"/>
        </w:rPr>
        <w:t xml:space="preserve"> </w:t>
      </w:r>
      <w:r w:rsidR="002A2700">
        <w:rPr>
          <w:lang w:eastAsia="pl-PL"/>
        </w:rPr>
        <w:t>omówienie wprowadzonych zmian w uzasadnieniu.</w:t>
      </w:r>
    </w:p>
    <w:p w14:paraId="45FF1BB9" w14:textId="66D762CB" w:rsidR="00B35384" w:rsidRDefault="00FE04FA" w:rsidP="00F516D2">
      <w:pPr>
        <w:spacing w:line="360" w:lineRule="auto"/>
        <w:jc w:val="both"/>
        <w:rPr>
          <w:color w:val="000000"/>
          <w:lang w:eastAsia="pl-PL"/>
        </w:rPr>
      </w:pPr>
      <w:r w:rsidRPr="00E408DC">
        <w:rPr>
          <w:color w:val="000000"/>
          <w:lang w:eastAsia="pl-PL"/>
        </w:rPr>
        <w:t>Rozporządzenie do celów zastosowania zwolnienia (stawki 0%) wprowadza instytucję domniemania pozwalającą uznać, że towary będące przedmiotem wewnątrzwspólnotowej dostawy towarów zostały wywiezione z terytorium jednego państwa członkowskiego do innego państwa członkowski</w:t>
      </w:r>
      <w:r>
        <w:rPr>
          <w:color w:val="000000"/>
          <w:lang w:eastAsia="pl-PL"/>
        </w:rPr>
        <w:t>ego.</w:t>
      </w:r>
    </w:p>
    <w:p w14:paraId="6FF5F6BC" w14:textId="77777777" w:rsidR="00B35384" w:rsidRPr="00E408DC" w:rsidRDefault="00B35384" w:rsidP="00F516D2">
      <w:pPr>
        <w:spacing w:line="360" w:lineRule="auto"/>
        <w:jc w:val="both"/>
        <w:rPr>
          <w:color w:val="000000"/>
          <w:lang w:eastAsia="pl-PL"/>
        </w:rPr>
      </w:pPr>
    </w:p>
    <w:p w14:paraId="653F338C" w14:textId="77777777" w:rsidR="000B165E" w:rsidRPr="000B165E" w:rsidRDefault="000B165E" w:rsidP="00F516D2">
      <w:pPr>
        <w:spacing w:after="240" w:line="360" w:lineRule="auto"/>
        <w:jc w:val="both"/>
        <w:rPr>
          <w:color w:val="000000"/>
          <w:lang w:eastAsia="pl-PL"/>
        </w:rPr>
      </w:pPr>
      <w:r w:rsidRPr="000B165E">
        <w:rPr>
          <w:color w:val="000000"/>
          <w:lang w:eastAsia="pl-PL"/>
        </w:rPr>
        <w:t>Domniemanie to będzie miało zastosowanie w następujących przypadkach:</w:t>
      </w:r>
    </w:p>
    <w:p w14:paraId="44A96A02" w14:textId="03DF061F" w:rsidR="000B165E" w:rsidRPr="0097557B" w:rsidRDefault="000B165E" w:rsidP="00F516D2">
      <w:pPr>
        <w:pStyle w:val="Akapitzlist"/>
        <w:numPr>
          <w:ilvl w:val="0"/>
          <w:numId w:val="40"/>
        </w:numPr>
        <w:spacing w:before="240" w:line="360" w:lineRule="auto"/>
        <w:ind w:left="357" w:hanging="357"/>
        <w:jc w:val="both"/>
        <w:rPr>
          <w:color w:val="000000"/>
          <w:lang w:eastAsia="pl-PL"/>
        </w:rPr>
      </w:pPr>
      <w:r w:rsidRPr="0097557B">
        <w:rPr>
          <w:color w:val="000000"/>
          <w:lang w:eastAsia="pl-PL"/>
        </w:rPr>
        <w:t>w przypadku wywozu towarów będących przedmiotem wewnątrzwspólnotowej dostawy przez osobę trzecią działającą na rzecz dostawcy, sprzedawca musi posiadać co najmniej dwa niesprzeczne ze sobą dokumenty (np. CMR i faktura od przewoźnika towaru), które zostały wydane przez dw</w:t>
      </w:r>
      <w:r w:rsidR="00B35384">
        <w:rPr>
          <w:color w:val="000000"/>
          <w:lang w:eastAsia="pl-PL"/>
        </w:rPr>
        <w:t>a</w:t>
      </w:r>
      <w:r w:rsidRPr="0097557B">
        <w:rPr>
          <w:color w:val="000000"/>
          <w:lang w:eastAsia="pl-PL"/>
        </w:rPr>
        <w:t xml:space="preserve"> niezależne od siebie podmioty, a także niezależne od sprzedawcy i </w:t>
      </w:r>
      <w:r w:rsidR="00B35384">
        <w:rPr>
          <w:color w:val="000000"/>
          <w:lang w:eastAsia="pl-PL"/>
        </w:rPr>
        <w:t>od nabywcy, albo posiadać jaki</w:t>
      </w:r>
      <w:r w:rsidRPr="0097557B">
        <w:rPr>
          <w:color w:val="000000"/>
          <w:lang w:eastAsia="pl-PL"/>
        </w:rPr>
        <w:t>kolwiek pojedynczy dowód, o którym mowa w ust. 3 lit. a (przykładowo CMR), wraz z jakimikolwiek pojedynczymi niebędącymi ze sobą w</w:t>
      </w:r>
      <w:r w:rsidR="00102AE7">
        <w:rPr>
          <w:color w:val="000000"/>
          <w:lang w:eastAsia="pl-PL"/>
        </w:rPr>
        <w:t> </w:t>
      </w:r>
      <w:r w:rsidRPr="0097557B">
        <w:rPr>
          <w:color w:val="000000"/>
          <w:lang w:eastAsia="pl-PL"/>
        </w:rPr>
        <w:t xml:space="preserve">sprzeczności dowodami, o których mowa w ust. 3 lit. b </w:t>
      </w:r>
      <w:r w:rsidR="00B35384">
        <w:rPr>
          <w:color w:val="000000"/>
          <w:lang w:eastAsia="pl-PL"/>
        </w:rPr>
        <w:t>(</w:t>
      </w:r>
      <w:r w:rsidRPr="0097557B">
        <w:rPr>
          <w:color w:val="000000"/>
          <w:lang w:eastAsia="pl-PL"/>
        </w:rPr>
        <w:t>przykładowo polisa ubezpieczeniowa), potwierdzający</w:t>
      </w:r>
      <w:r w:rsidR="00B35384">
        <w:rPr>
          <w:color w:val="000000"/>
          <w:lang w:eastAsia="pl-PL"/>
        </w:rPr>
        <w:t>mi</w:t>
      </w:r>
      <w:r w:rsidRPr="0097557B">
        <w:rPr>
          <w:color w:val="000000"/>
          <w:lang w:eastAsia="pl-PL"/>
        </w:rPr>
        <w:t xml:space="preserve"> wysyłkę lub transport, które zostały wydane przez dwie różne strony, które są niezależne od siebie nawzajem, a także niezależne od sprzedawcy i od nabywcy;</w:t>
      </w:r>
    </w:p>
    <w:p w14:paraId="3254BB00" w14:textId="47D9A213" w:rsidR="000B165E" w:rsidRPr="0097557B" w:rsidRDefault="000B165E" w:rsidP="00F516D2">
      <w:pPr>
        <w:pStyle w:val="Akapitzlist"/>
        <w:numPr>
          <w:ilvl w:val="0"/>
          <w:numId w:val="40"/>
        </w:numPr>
        <w:spacing w:before="240" w:line="360" w:lineRule="auto"/>
        <w:ind w:left="357" w:hanging="357"/>
        <w:jc w:val="both"/>
        <w:rPr>
          <w:color w:val="000000"/>
          <w:lang w:eastAsia="pl-PL"/>
        </w:rPr>
      </w:pPr>
      <w:r w:rsidRPr="0097557B">
        <w:rPr>
          <w:color w:val="000000"/>
          <w:lang w:eastAsia="pl-PL"/>
        </w:rPr>
        <w:t>w przypadku posiadania przez sprzedawcę pisemnego oświadczenia nabywcy potwierdzającego, że towary zostały wywiezione do innego państwa członkowskiego (wskazanie tego państwa również jest obowiązkowe) przez tego nabywcę lub osobę trzecią działającą w jego imieniu; elementy konieczne takiego oświadczenia zawiera art. 45a ust. 1 lit. b ppkt (i) rozporządzenia wykonawczego 2018/1912;</w:t>
      </w:r>
    </w:p>
    <w:p w14:paraId="479DB923" w14:textId="24EF9700" w:rsidR="000B165E" w:rsidRPr="0097557B" w:rsidRDefault="000B165E" w:rsidP="00F516D2">
      <w:pPr>
        <w:pStyle w:val="Akapitzlist"/>
        <w:numPr>
          <w:ilvl w:val="0"/>
          <w:numId w:val="40"/>
        </w:numPr>
        <w:spacing w:after="240" w:line="360" w:lineRule="auto"/>
        <w:ind w:left="357" w:hanging="357"/>
        <w:jc w:val="both"/>
        <w:rPr>
          <w:color w:val="000000"/>
          <w:lang w:eastAsia="pl-PL"/>
        </w:rPr>
      </w:pPr>
      <w:r w:rsidRPr="0097557B">
        <w:rPr>
          <w:color w:val="000000"/>
          <w:lang w:eastAsia="pl-PL"/>
        </w:rPr>
        <w:t>w przypadku wywozu towaru przez osobę trzecią, sprzedawca musi posiadać co najmniej dwa niesprzeczne ze sobą dokumenty (np. CMR i faktura od przewoźnika towaru), które zostały wydane przez dw</w:t>
      </w:r>
      <w:r w:rsidR="00B35384">
        <w:rPr>
          <w:color w:val="000000"/>
          <w:lang w:eastAsia="pl-PL"/>
        </w:rPr>
        <w:t>a</w:t>
      </w:r>
      <w:r w:rsidRPr="0097557B">
        <w:rPr>
          <w:color w:val="000000"/>
          <w:lang w:eastAsia="pl-PL"/>
        </w:rPr>
        <w:t xml:space="preserve"> niezależne od siebie podmioty, a także niezależne od sprzedawcy i od nabywcy, lub posiadać jakikolwiek pojedynczy dowód, o którym mowa w ust. 3 lit. a (przykładowo CMR), wraz z jakimikolwiek pojedynczymi niebędącymi ze sobą w</w:t>
      </w:r>
      <w:r w:rsidR="00102AE7">
        <w:rPr>
          <w:color w:val="000000"/>
          <w:lang w:eastAsia="pl-PL"/>
        </w:rPr>
        <w:t> </w:t>
      </w:r>
      <w:r w:rsidRPr="0097557B">
        <w:rPr>
          <w:color w:val="000000"/>
          <w:lang w:eastAsia="pl-PL"/>
        </w:rPr>
        <w:t xml:space="preserve">sprzeczności dowodami, o których mowa w ust. 3 lit. b </w:t>
      </w:r>
      <w:r w:rsidR="00B35384">
        <w:rPr>
          <w:color w:val="000000"/>
          <w:lang w:eastAsia="pl-PL"/>
        </w:rPr>
        <w:t>(</w:t>
      </w:r>
      <w:r w:rsidRPr="0097557B">
        <w:rPr>
          <w:color w:val="000000"/>
          <w:lang w:eastAsia="pl-PL"/>
        </w:rPr>
        <w:t>przykładowo polisa ubezpieczeniowa), potwierdzający</w:t>
      </w:r>
      <w:r w:rsidR="00B35384">
        <w:rPr>
          <w:color w:val="000000"/>
          <w:lang w:eastAsia="pl-PL"/>
        </w:rPr>
        <w:t>mi</w:t>
      </w:r>
      <w:r w:rsidRPr="0097557B">
        <w:rPr>
          <w:color w:val="000000"/>
          <w:lang w:eastAsia="pl-PL"/>
        </w:rPr>
        <w:t xml:space="preserve"> wysyłkę lub transport, które zostały wydane przez dwie różne strony, które są niezależne od siebie nawzajem, a także niezależne od sprzedawcy i od nabywcy.</w:t>
      </w:r>
    </w:p>
    <w:p w14:paraId="3D04C7A9" w14:textId="46DBF587" w:rsidR="00FE04FA" w:rsidRPr="00E408DC" w:rsidRDefault="00FE04FA" w:rsidP="00F516D2">
      <w:pPr>
        <w:spacing w:before="240" w:line="360" w:lineRule="auto"/>
        <w:jc w:val="both"/>
        <w:rPr>
          <w:color w:val="000000"/>
          <w:lang w:eastAsia="pl-PL"/>
        </w:rPr>
      </w:pPr>
      <w:r w:rsidRPr="00E408DC">
        <w:rPr>
          <w:color w:val="000000"/>
          <w:lang w:eastAsia="pl-PL"/>
        </w:rPr>
        <w:t>Organ podatkowy może obalić przyjęte domniemanie</w:t>
      </w:r>
      <w:r>
        <w:rPr>
          <w:color w:val="000000"/>
          <w:lang w:eastAsia="pl-PL"/>
        </w:rPr>
        <w:t>, poprzez przedstawienie dowodów świadczących o tym, że towary w rzeczywistości nie zostały wysłane lub przetransportowane z</w:t>
      </w:r>
      <w:r w:rsidR="00F368D2">
        <w:rPr>
          <w:color w:val="000000"/>
          <w:lang w:eastAsia="pl-PL"/>
        </w:rPr>
        <w:t> </w:t>
      </w:r>
      <w:r>
        <w:rPr>
          <w:color w:val="000000"/>
          <w:lang w:eastAsia="pl-PL"/>
        </w:rPr>
        <w:t>terytorium kraju na terytorium innego państwa członkowskiego. Taka sytuacja może mieć miejsce, gdy podczas kontroli organy podatkowe stwierdzą, że towary nadal znajdują się w</w:t>
      </w:r>
      <w:r w:rsidR="00F368D2">
        <w:rPr>
          <w:color w:val="000000"/>
          <w:lang w:eastAsia="pl-PL"/>
        </w:rPr>
        <w:t> </w:t>
      </w:r>
      <w:r>
        <w:rPr>
          <w:color w:val="000000"/>
          <w:lang w:eastAsia="pl-PL"/>
        </w:rPr>
        <w:t>magazynie dostawcy</w:t>
      </w:r>
      <w:r w:rsidRPr="00E408DC">
        <w:rPr>
          <w:color w:val="000000"/>
          <w:lang w:eastAsia="pl-PL"/>
        </w:rPr>
        <w:t xml:space="preserve">. </w:t>
      </w:r>
      <w:r>
        <w:rPr>
          <w:color w:val="000000"/>
          <w:lang w:eastAsia="pl-PL"/>
        </w:rPr>
        <w:t>Przepis</w:t>
      </w:r>
      <w:r w:rsidRPr="00E408DC">
        <w:rPr>
          <w:color w:val="000000"/>
          <w:lang w:eastAsia="pl-PL"/>
        </w:rPr>
        <w:t xml:space="preserve"> skonstruowany </w:t>
      </w:r>
      <w:r>
        <w:rPr>
          <w:color w:val="000000"/>
          <w:lang w:eastAsia="pl-PL"/>
        </w:rPr>
        <w:t>w taki sposób</w:t>
      </w:r>
      <w:r w:rsidRPr="00E408DC">
        <w:rPr>
          <w:color w:val="000000"/>
          <w:lang w:eastAsia="pl-PL"/>
        </w:rPr>
        <w:t xml:space="preserve"> przenosi ciężar dowodowy na</w:t>
      </w:r>
      <w:r w:rsidR="00F368D2">
        <w:rPr>
          <w:color w:val="000000"/>
          <w:lang w:eastAsia="pl-PL"/>
        </w:rPr>
        <w:t> </w:t>
      </w:r>
      <w:r w:rsidRPr="00E408DC">
        <w:rPr>
          <w:color w:val="000000"/>
          <w:lang w:eastAsia="pl-PL"/>
        </w:rPr>
        <w:t>organ podatkowy.</w:t>
      </w:r>
      <w:r>
        <w:rPr>
          <w:color w:val="000000"/>
          <w:lang w:eastAsia="pl-PL"/>
        </w:rPr>
        <w:t xml:space="preserve"> Konsekwencją obalenia tego domniemania jest niemożliwość zastosowania stawki 0%. Nie jest możliwe stosowanie domniemania w odwrotny sposób. Niespełnienie warunków domniemania nie oznacza automatycznie, że stawka 0% nie będzie miała zastosowania. W takiej sytuacji na dostawcy ciąży obowiązek udowodnienia w inny sposób, zgodnie z przepisami ustawy o VAT, że warunki zastosowania stawki 0% zostały spełnione.</w:t>
      </w:r>
    </w:p>
    <w:p w14:paraId="7B6C68CC" w14:textId="3B6D0507" w:rsidR="00FE04FA" w:rsidRPr="00E408DC" w:rsidRDefault="00AC1CDA" w:rsidP="00F516D2">
      <w:pPr>
        <w:pStyle w:val="Default"/>
        <w:spacing w:before="240" w:line="360" w:lineRule="auto"/>
        <w:jc w:val="both"/>
        <w:rPr>
          <w:rFonts w:ascii="Times New Roman" w:hAnsi="Times New Roman" w:cs="Times New Roman"/>
          <w:b/>
        </w:rPr>
      </w:pPr>
      <w:r>
        <w:rPr>
          <w:rFonts w:ascii="Times New Roman" w:hAnsi="Times New Roman" w:cs="Times New Roman"/>
          <w:b/>
          <w:u w:val="single"/>
        </w:rPr>
        <w:t xml:space="preserve">3. </w:t>
      </w:r>
      <w:r w:rsidR="00FE04FA" w:rsidRPr="00E408DC">
        <w:rPr>
          <w:rFonts w:ascii="Times New Roman" w:hAnsi="Times New Roman" w:cs="Times New Roman"/>
          <w:b/>
          <w:u w:val="single"/>
        </w:rPr>
        <w:t xml:space="preserve">Realizacja wyroku </w:t>
      </w:r>
      <w:r>
        <w:rPr>
          <w:rFonts w:ascii="Times New Roman" w:hAnsi="Times New Roman" w:cs="Times New Roman"/>
          <w:b/>
          <w:u w:val="single"/>
        </w:rPr>
        <w:t>TSUE</w:t>
      </w:r>
      <w:r w:rsidR="00FE04FA" w:rsidRPr="00E408DC">
        <w:rPr>
          <w:rFonts w:ascii="Times New Roman" w:hAnsi="Times New Roman" w:cs="Times New Roman"/>
          <w:b/>
          <w:u w:val="single"/>
        </w:rPr>
        <w:t xml:space="preserve"> z dnia 28 lutego 2018 r. w sprawie C-307/16 Stanisław Pieńkowski</w:t>
      </w:r>
      <w:r w:rsidR="00FE04FA" w:rsidRPr="00E408DC">
        <w:rPr>
          <w:rFonts w:ascii="Times New Roman" w:hAnsi="Times New Roman" w:cs="Times New Roman"/>
          <w:b/>
        </w:rPr>
        <w:t>.</w:t>
      </w:r>
    </w:p>
    <w:p w14:paraId="08FD421D" w14:textId="5DAD5242" w:rsidR="00FE04FA" w:rsidRPr="00E408DC" w:rsidRDefault="00FE04FA" w:rsidP="00F516D2">
      <w:pPr>
        <w:pStyle w:val="Default"/>
        <w:spacing w:before="240" w:line="360" w:lineRule="auto"/>
        <w:jc w:val="both"/>
        <w:rPr>
          <w:rFonts w:ascii="Times New Roman" w:hAnsi="Times New Roman" w:cs="Times New Roman"/>
        </w:rPr>
      </w:pPr>
      <w:r w:rsidRPr="00E408DC">
        <w:rPr>
          <w:rFonts w:ascii="Times New Roman" w:hAnsi="Times New Roman" w:cs="Times New Roman"/>
        </w:rPr>
        <w:t>Zmiany proponowane w zakresie art. 127 ustawy o VAT polegają na modyfikacji przesłanek, które sprzedawcy będący w systemie zwrotu podatku podróżnym powinni spełnić</w:t>
      </w:r>
      <w:r>
        <w:rPr>
          <w:rFonts w:ascii="Times New Roman" w:hAnsi="Times New Roman" w:cs="Times New Roman"/>
        </w:rPr>
        <w:t>,</w:t>
      </w:r>
      <w:r w:rsidRPr="00E408DC">
        <w:rPr>
          <w:rFonts w:ascii="Times New Roman" w:hAnsi="Times New Roman" w:cs="Times New Roman"/>
        </w:rPr>
        <w:t xml:space="preserve"> aby mogli dokonywać samodzielnie zwrotu podatku podróżnym</w:t>
      </w:r>
      <w:r>
        <w:rPr>
          <w:rFonts w:ascii="Times New Roman" w:hAnsi="Times New Roman" w:cs="Times New Roman"/>
        </w:rPr>
        <w:t>,</w:t>
      </w:r>
      <w:r w:rsidRPr="00E408DC">
        <w:rPr>
          <w:rFonts w:ascii="Times New Roman" w:hAnsi="Times New Roman" w:cs="Times New Roman"/>
        </w:rPr>
        <w:t xml:space="preserve"> poprzez likwidację warunku, że ich obroty za po</w:t>
      </w:r>
      <w:r>
        <w:rPr>
          <w:rFonts w:ascii="Times New Roman" w:hAnsi="Times New Roman" w:cs="Times New Roman"/>
        </w:rPr>
        <w:t xml:space="preserve">przedni rok podatkowy wyniosły </w:t>
      </w:r>
      <w:r w:rsidRPr="00E408DC">
        <w:rPr>
          <w:rFonts w:ascii="Times New Roman" w:hAnsi="Times New Roman" w:cs="Times New Roman"/>
        </w:rPr>
        <w:t xml:space="preserve">powyżej 400 000 zł – zmiana ta stanowi realizację wyroku </w:t>
      </w:r>
      <w:r w:rsidR="00AC1CDA">
        <w:rPr>
          <w:rFonts w:ascii="Times New Roman" w:hAnsi="Times New Roman" w:cs="Times New Roman"/>
        </w:rPr>
        <w:t xml:space="preserve">TSUE </w:t>
      </w:r>
      <w:r w:rsidRPr="00E408DC">
        <w:rPr>
          <w:rFonts w:ascii="Times New Roman" w:hAnsi="Times New Roman" w:cs="Times New Roman"/>
        </w:rPr>
        <w:t>z dnia 28 lutego 2018 r. w sprawie C-307/16 Stanisław Pieńkowski.</w:t>
      </w:r>
    </w:p>
    <w:p w14:paraId="3F45EB01" w14:textId="7BA0E734" w:rsidR="00FE04FA" w:rsidRPr="00E408DC" w:rsidRDefault="00FE04FA" w:rsidP="00F516D2">
      <w:pPr>
        <w:spacing w:before="240" w:line="360" w:lineRule="auto"/>
        <w:jc w:val="both"/>
      </w:pPr>
      <w:r w:rsidRPr="00E408DC">
        <w:t>Dostosowując przepisy do ww. orzeczenia</w:t>
      </w:r>
      <w:r>
        <w:t>,</w:t>
      </w:r>
      <w:r w:rsidRPr="00E408DC">
        <w:t xml:space="preserve"> odstąpiono w </w:t>
      </w:r>
      <w:r w:rsidRPr="00E408DC">
        <w:rPr>
          <w:b/>
        </w:rPr>
        <w:t>art. 127 ust. 6 ustawy o VAT</w:t>
      </w:r>
      <w:r w:rsidRPr="00E408DC">
        <w:t xml:space="preserve"> od</w:t>
      </w:r>
      <w:r w:rsidR="00F368D2">
        <w:t> </w:t>
      </w:r>
      <w:r w:rsidRPr="00E408DC">
        <w:t>warunku osiągnięcia przez sprzedawcę minimalnej wysokości obrotów za poprzedni rok podatkowy. Nadal pozostanie warunek, że sprzedawca będzie mógł dokonywać zwrotu podatku podróżnym wyłącznie w odniesieniu do towarów nabytych przez</w:t>
      </w:r>
      <w:r w:rsidR="00FB147E">
        <w:t xml:space="preserve"> podróżnego u tego sprzedawcy. </w:t>
      </w:r>
      <w:r w:rsidRPr="00E408DC">
        <w:t>Należy wskazać, że w wyroku w sprawie C-307/16 TSUE nie zakwestionował istniejącego w</w:t>
      </w:r>
      <w:r w:rsidR="00102AE7">
        <w:t> </w:t>
      </w:r>
      <w:r w:rsidRPr="00E408DC">
        <w:t>art.</w:t>
      </w:r>
      <w:r w:rsidR="00F368D2">
        <w:t> </w:t>
      </w:r>
      <w:r w:rsidRPr="00E408DC">
        <w:t>127 ust. 6 warunku wiążącego zwrot podatku przez sprzedawcę z towarami u niego nabytymi.</w:t>
      </w:r>
    </w:p>
    <w:p w14:paraId="78554DD1" w14:textId="25CFC58B" w:rsidR="00FE04FA" w:rsidRDefault="00FE04FA" w:rsidP="00F516D2">
      <w:pPr>
        <w:spacing w:before="240" w:line="360" w:lineRule="auto"/>
        <w:jc w:val="both"/>
      </w:pPr>
      <w:r w:rsidRPr="00E408DC">
        <w:t xml:space="preserve">Uchylenie </w:t>
      </w:r>
      <w:r w:rsidRPr="00E408DC">
        <w:rPr>
          <w:b/>
        </w:rPr>
        <w:t>ust. 7 w art. 127</w:t>
      </w:r>
      <w:r w:rsidRPr="00E408DC">
        <w:t xml:space="preserve"> ustawy o VAT jest konsekwencją zmiany dokonanej w ust. 6 w</w:t>
      </w:r>
      <w:r w:rsidR="00F368D2">
        <w:t> </w:t>
      </w:r>
      <w:r w:rsidRPr="00E408DC">
        <w:t>art.</w:t>
      </w:r>
      <w:r w:rsidR="00F368D2">
        <w:t> </w:t>
      </w:r>
      <w:r w:rsidRPr="00E408DC">
        <w:t>127 ustawy o VAT.</w:t>
      </w:r>
    </w:p>
    <w:p w14:paraId="7B973D90" w14:textId="5D399168" w:rsidR="00FE04FA" w:rsidRDefault="00AC1CDA" w:rsidP="00F516D2">
      <w:pPr>
        <w:spacing w:before="240" w:line="360" w:lineRule="auto"/>
        <w:jc w:val="both"/>
        <w:rPr>
          <w:b/>
          <w:u w:val="single"/>
        </w:rPr>
      </w:pPr>
      <w:r>
        <w:rPr>
          <w:b/>
          <w:u w:val="single"/>
        </w:rPr>
        <w:t xml:space="preserve">4. </w:t>
      </w:r>
      <w:r w:rsidR="00FE04FA" w:rsidRPr="005044C7">
        <w:rPr>
          <w:b/>
          <w:u w:val="single"/>
        </w:rPr>
        <w:t xml:space="preserve">Zmiany w zakresie </w:t>
      </w:r>
      <w:r w:rsidR="00FE04FA">
        <w:rPr>
          <w:b/>
          <w:u w:val="single"/>
        </w:rPr>
        <w:t xml:space="preserve">ustawy </w:t>
      </w:r>
      <w:r w:rsidR="00FE04FA" w:rsidRPr="005044C7">
        <w:rPr>
          <w:b/>
          <w:u w:val="single"/>
        </w:rPr>
        <w:t>Kodeks karny skarbowy</w:t>
      </w:r>
    </w:p>
    <w:p w14:paraId="7421BA37" w14:textId="737BA45B" w:rsidR="00FE04FA" w:rsidRPr="000A7A26" w:rsidRDefault="00FE04FA" w:rsidP="00F516D2">
      <w:pPr>
        <w:spacing w:before="240" w:line="360" w:lineRule="auto"/>
        <w:jc w:val="both"/>
        <w:rPr>
          <w:i/>
        </w:rPr>
      </w:pPr>
      <w:r>
        <w:t xml:space="preserve">W obecnym stanie prawnym brak jest podstawy do sankcjonowania (odpowiedzialności karnej) </w:t>
      </w:r>
      <w:r w:rsidRPr="00C33ABF">
        <w:t>niezłożenia zawiadomienia naczelnikowi urzędu skarbowego o prowadzeni</w:t>
      </w:r>
      <w:r w:rsidR="00237FFC">
        <w:t>u</w:t>
      </w:r>
      <w:r w:rsidRPr="00C33ABF">
        <w:t xml:space="preserve"> magazynu typu </w:t>
      </w:r>
      <w:r w:rsidRPr="00C33ABF">
        <w:rPr>
          <w:i/>
        </w:rPr>
        <w:t>call-off stock</w:t>
      </w:r>
      <w:r w:rsidRPr="0051341C">
        <w:rPr>
          <w:i/>
        </w:rPr>
        <w:t xml:space="preserve">. </w:t>
      </w:r>
    </w:p>
    <w:p w14:paraId="2A45F0EC" w14:textId="695D1BD6" w:rsidR="004A5A2A" w:rsidRPr="0097557B" w:rsidRDefault="00FE04FA" w:rsidP="00F516D2">
      <w:pPr>
        <w:spacing w:before="240" w:line="360" w:lineRule="auto"/>
        <w:jc w:val="both"/>
        <w:rPr>
          <w:color w:val="000000" w:themeColor="text1"/>
        </w:rPr>
      </w:pPr>
      <w:r w:rsidRPr="000A7A26">
        <w:rPr>
          <w:color w:val="000000" w:themeColor="text1"/>
        </w:rPr>
        <w:t xml:space="preserve">W celu zobligowania podatnika prowadzącego magazyn typu </w:t>
      </w:r>
      <w:r w:rsidRPr="003853FA">
        <w:rPr>
          <w:i/>
          <w:color w:val="000000" w:themeColor="text1"/>
        </w:rPr>
        <w:t>call-off sto</w:t>
      </w:r>
      <w:r w:rsidRPr="003853FA">
        <w:rPr>
          <w:color w:val="000000" w:themeColor="text1"/>
        </w:rPr>
        <w:t xml:space="preserve">ck do </w:t>
      </w:r>
      <w:r w:rsidRPr="00EA4CD5">
        <w:rPr>
          <w:color w:val="000000" w:themeColor="text1"/>
        </w:rPr>
        <w:t>takiego zawiadamiania</w:t>
      </w:r>
      <w:r w:rsidR="00237FFC">
        <w:rPr>
          <w:color w:val="000000" w:themeColor="text1"/>
        </w:rPr>
        <w:t>,</w:t>
      </w:r>
      <w:r w:rsidRPr="00EA4CD5">
        <w:rPr>
          <w:color w:val="000000" w:themeColor="text1"/>
        </w:rPr>
        <w:t xml:space="preserve"> w </w:t>
      </w:r>
      <w:r w:rsidRPr="00EA4CD5">
        <w:rPr>
          <w:b/>
          <w:color w:val="000000" w:themeColor="text1"/>
        </w:rPr>
        <w:t>art. 2</w:t>
      </w:r>
      <w:r w:rsidRPr="00EA4CD5">
        <w:rPr>
          <w:color w:val="000000" w:themeColor="text1"/>
        </w:rPr>
        <w:t xml:space="preserve"> zaproponowano </w:t>
      </w:r>
      <w:r w:rsidR="004A5A2A" w:rsidRPr="00EA4CD5">
        <w:rPr>
          <w:color w:val="000000" w:themeColor="text1"/>
        </w:rPr>
        <w:t>zmianę</w:t>
      </w:r>
      <w:r w:rsidRPr="00EA4CD5">
        <w:rPr>
          <w:color w:val="000000" w:themeColor="text1"/>
        </w:rPr>
        <w:t xml:space="preserve"> </w:t>
      </w:r>
      <w:r w:rsidRPr="0097557B">
        <w:rPr>
          <w:color w:val="000000" w:themeColor="text1"/>
        </w:rPr>
        <w:t xml:space="preserve">w ustawie </w:t>
      </w:r>
      <w:r w:rsidR="00FB147E">
        <w:rPr>
          <w:color w:val="000000" w:themeColor="text1"/>
        </w:rPr>
        <w:t>–</w:t>
      </w:r>
      <w:r w:rsidRPr="0097557B">
        <w:rPr>
          <w:color w:val="000000" w:themeColor="text1"/>
        </w:rPr>
        <w:t xml:space="preserve"> Kodeks karny skarbowy</w:t>
      </w:r>
      <w:r w:rsidR="004A5A2A" w:rsidRPr="0097557B">
        <w:rPr>
          <w:color w:val="000000" w:themeColor="text1"/>
        </w:rPr>
        <w:t>.</w:t>
      </w:r>
    </w:p>
    <w:p w14:paraId="22D0147A" w14:textId="78C41A15" w:rsidR="004A5A2A" w:rsidRPr="0097557B" w:rsidRDefault="004A5A2A" w:rsidP="00F516D2">
      <w:pPr>
        <w:spacing w:before="240" w:line="360" w:lineRule="auto"/>
        <w:jc w:val="both"/>
        <w:rPr>
          <w:color w:val="000000" w:themeColor="text1"/>
          <w:sz w:val="22"/>
          <w:szCs w:val="22"/>
          <w:lang w:eastAsia="en-US"/>
        </w:rPr>
      </w:pPr>
      <w:r w:rsidRPr="0097557B">
        <w:rPr>
          <w:color w:val="000000" w:themeColor="text1"/>
        </w:rPr>
        <w:t>P</w:t>
      </w:r>
      <w:r w:rsidR="003B481C" w:rsidRPr="0097557B">
        <w:rPr>
          <w:color w:val="000000" w:themeColor="text1"/>
        </w:rPr>
        <w:t>onieważ p</w:t>
      </w:r>
      <w:r w:rsidRPr="0097557B">
        <w:rPr>
          <w:color w:val="000000" w:themeColor="text1"/>
        </w:rPr>
        <w:t xml:space="preserve">rzepisy szczególne </w:t>
      </w:r>
      <w:r w:rsidR="00EA4CD5" w:rsidRPr="0097557B">
        <w:rPr>
          <w:color w:val="000000" w:themeColor="text1"/>
        </w:rPr>
        <w:t>ustawy – Kodeks karny skarbowy</w:t>
      </w:r>
      <w:r w:rsidRPr="0097557B">
        <w:rPr>
          <w:color w:val="000000" w:themeColor="text1"/>
        </w:rPr>
        <w:t xml:space="preserve"> nie powinny w sposób kazuistyczny odsyłać do konkretnych przepisów w ustawach materialny</w:t>
      </w:r>
      <w:r w:rsidR="00EA4CD5" w:rsidRPr="00C33ABF">
        <w:rPr>
          <w:color w:val="000000" w:themeColor="text1"/>
        </w:rPr>
        <w:t>ch</w:t>
      </w:r>
      <w:r w:rsidR="00FB147E">
        <w:rPr>
          <w:color w:val="000000" w:themeColor="text1"/>
        </w:rPr>
        <w:t>,</w:t>
      </w:r>
      <w:r w:rsidR="002A2700">
        <w:rPr>
          <w:color w:val="000000" w:themeColor="text1"/>
        </w:rPr>
        <w:t xml:space="preserve"> w</w:t>
      </w:r>
      <w:r w:rsidR="00A47621">
        <w:rPr>
          <w:color w:val="000000" w:themeColor="text1"/>
        </w:rPr>
        <w:t xml:space="preserve"> celu dokonania zmian w taki sposób, aby były one zgodne z intencją projektodawcy oraz zachowały systemową spójność</w:t>
      </w:r>
      <w:r w:rsidR="00FB147E">
        <w:rPr>
          <w:color w:val="000000" w:themeColor="text1"/>
        </w:rPr>
        <w:t>,</w:t>
      </w:r>
      <w:r w:rsidR="00EA4CD5" w:rsidRPr="00C33ABF">
        <w:rPr>
          <w:color w:val="000000" w:themeColor="text1"/>
        </w:rPr>
        <w:t xml:space="preserve"> proponuje się zmianę brzmienia </w:t>
      </w:r>
      <w:r w:rsidR="00EA4CD5">
        <w:rPr>
          <w:color w:val="000000" w:themeColor="text1"/>
        </w:rPr>
        <w:t>art</w:t>
      </w:r>
      <w:r w:rsidR="00EA4CD5" w:rsidRPr="00C33ABF">
        <w:rPr>
          <w:color w:val="000000" w:themeColor="text1"/>
        </w:rPr>
        <w:t>.</w:t>
      </w:r>
      <w:r w:rsidR="00EA4CD5">
        <w:rPr>
          <w:color w:val="000000" w:themeColor="text1"/>
        </w:rPr>
        <w:t xml:space="preserve"> 53 §</w:t>
      </w:r>
      <w:r w:rsidR="001F4AC7">
        <w:rPr>
          <w:color w:val="000000" w:themeColor="text1"/>
        </w:rPr>
        <w:t xml:space="preserve"> </w:t>
      </w:r>
      <w:r w:rsidR="00EA4CD5">
        <w:rPr>
          <w:color w:val="000000" w:themeColor="text1"/>
        </w:rPr>
        <w:t>30c</w:t>
      </w:r>
      <w:r w:rsidRPr="0097557B">
        <w:rPr>
          <w:color w:val="000000" w:themeColor="text1"/>
        </w:rPr>
        <w:t xml:space="preserve"> </w:t>
      </w:r>
      <w:r w:rsidR="00EA4CD5">
        <w:rPr>
          <w:color w:val="000000" w:themeColor="text1"/>
        </w:rPr>
        <w:t xml:space="preserve">poprzez wskazanie, że „procedura magazynu typu </w:t>
      </w:r>
      <w:r w:rsidR="00EA4CD5" w:rsidRPr="0097557B">
        <w:rPr>
          <w:i/>
          <w:color w:val="000000" w:themeColor="text1"/>
        </w:rPr>
        <w:t>call-off stock</w:t>
      </w:r>
      <w:r w:rsidR="00EA4CD5">
        <w:rPr>
          <w:color w:val="000000" w:themeColor="text1"/>
        </w:rPr>
        <w:t xml:space="preserve"> znajdującego się na terytorium</w:t>
      </w:r>
      <w:r w:rsidR="001F4AC7">
        <w:rPr>
          <w:color w:val="000000" w:themeColor="text1"/>
        </w:rPr>
        <w:t xml:space="preserve"> kraju” ma znaczenie nadane mu w</w:t>
      </w:r>
      <w:r w:rsidR="00C01D36">
        <w:rPr>
          <w:color w:val="000000" w:themeColor="text1"/>
        </w:rPr>
        <w:t> </w:t>
      </w:r>
      <w:r w:rsidR="001F4AC7">
        <w:rPr>
          <w:color w:val="000000" w:themeColor="text1"/>
        </w:rPr>
        <w:t>ustawie o VAT.</w:t>
      </w:r>
    </w:p>
    <w:p w14:paraId="4CF1C864" w14:textId="5DE6BF57" w:rsidR="00FE04FA" w:rsidRPr="00BC53B8" w:rsidRDefault="006254F9" w:rsidP="00F516D2">
      <w:pPr>
        <w:pStyle w:val="ARTartustawynprozporzdzenia"/>
        <w:spacing w:before="240"/>
        <w:ind w:firstLine="0"/>
        <w:rPr>
          <w:rFonts w:ascii="Times New Roman" w:hAnsi="Times New Roman" w:cs="Times New Roman"/>
          <w:color w:val="000000" w:themeColor="text1"/>
          <w:szCs w:val="24"/>
        </w:rPr>
      </w:pPr>
      <w:r>
        <w:rPr>
          <w:rFonts w:ascii="Times New Roman" w:hAnsi="Times New Roman" w:cs="Times New Roman"/>
          <w:color w:val="000000" w:themeColor="text1"/>
        </w:rPr>
        <w:t xml:space="preserve">W dodanym </w:t>
      </w:r>
      <w:r w:rsidR="00FE04FA" w:rsidRPr="00C33ABF">
        <w:rPr>
          <w:rFonts w:ascii="Times New Roman" w:hAnsi="Times New Roman" w:cs="Times New Roman"/>
          <w:color w:val="000000" w:themeColor="text1"/>
          <w:szCs w:val="24"/>
        </w:rPr>
        <w:t>art. 80g</w:t>
      </w:r>
      <w:r w:rsidR="00AC1CDA" w:rsidRPr="00C33ABF">
        <w:rPr>
          <w:rFonts w:ascii="Times New Roman" w:hAnsi="Times New Roman" w:cs="Times New Roman"/>
          <w:color w:val="000000" w:themeColor="text1"/>
          <w:szCs w:val="24"/>
        </w:rPr>
        <w:t xml:space="preserve"> §</w:t>
      </w:r>
      <w:r w:rsidR="00E55891">
        <w:rPr>
          <w:rFonts w:ascii="Times New Roman" w:hAnsi="Times New Roman" w:cs="Times New Roman"/>
          <w:color w:val="000000" w:themeColor="text1"/>
          <w:szCs w:val="24"/>
        </w:rPr>
        <w:t xml:space="preserve"> </w:t>
      </w:r>
      <w:r w:rsidR="00AC1CDA" w:rsidRPr="0051341C">
        <w:rPr>
          <w:rFonts w:ascii="Times New Roman" w:hAnsi="Times New Roman" w:cs="Times New Roman"/>
          <w:color w:val="000000" w:themeColor="text1"/>
          <w:szCs w:val="24"/>
        </w:rPr>
        <w:t>1</w:t>
      </w:r>
      <w:r>
        <w:rPr>
          <w:rFonts w:ascii="Times New Roman" w:hAnsi="Times New Roman" w:cs="Times New Roman"/>
          <w:color w:val="000000" w:themeColor="text1"/>
          <w:szCs w:val="24"/>
        </w:rPr>
        <w:t xml:space="preserve"> </w:t>
      </w:r>
      <w:r w:rsidR="00FE04FA" w:rsidRPr="00C33ABF">
        <w:rPr>
          <w:rFonts w:ascii="Times New Roman" w:hAnsi="Times New Roman" w:cs="Times New Roman"/>
          <w:color w:val="000000" w:themeColor="text1"/>
          <w:szCs w:val="24"/>
        </w:rPr>
        <w:t>zostało spenalizowane zaniecha</w:t>
      </w:r>
      <w:r w:rsidR="00FE04FA" w:rsidRPr="0051341C">
        <w:rPr>
          <w:rFonts w:ascii="Times New Roman" w:hAnsi="Times New Roman" w:cs="Times New Roman"/>
          <w:color w:val="000000" w:themeColor="text1"/>
          <w:szCs w:val="24"/>
        </w:rPr>
        <w:t xml:space="preserve">nie obowiązku zawiadamiania naczelnika urzędu skarbowego o prowadzeniu takiego magazynu </w:t>
      </w:r>
      <w:r w:rsidR="00FE04FA" w:rsidRPr="000A7A26">
        <w:rPr>
          <w:rFonts w:ascii="Times New Roman" w:hAnsi="Times New Roman" w:cs="Times New Roman"/>
          <w:color w:val="000000" w:themeColor="text1"/>
          <w:szCs w:val="24"/>
        </w:rPr>
        <w:t xml:space="preserve">lub </w:t>
      </w:r>
      <w:r w:rsidR="004A5A2A" w:rsidRPr="003853FA">
        <w:rPr>
          <w:rFonts w:ascii="Times New Roman" w:hAnsi="Times New Roman" w:cs="Times New Roman"/>
          <w:color w:val="000000" w:themeColor="text1"/>
          <w:szCs w:val="24"/>
        </w:rPr>
        <w:t xml:space="preserve">złożenie </w:t>
      </w:r>
      <w:r w:rsidR="004A5A2A" w:rsidRPr="00EA4CD5">
        <w:rPr>
          <w:rFonts w:ascii="Times New Roman" w:hAnsi="Times New Roman" w:cs="Times New Roman"/>
          <w:color w:val="000000" w:themeColor="text1"/>
          <w:szCs w:val="24"/>
        </w:rPr>
        <w:t>go</w:t>
      </w:r>
      <w:r w:rsidR="001F6CB6" w:rsidRPr="00EA4CD5">
        <w:rPr>
          <w:rFonts w:ascii="Times New Roman" w:hAnsi="Times New Roman" w:cs="Times New Roman"/>
          <w:color w:val="000000" w:themeColor="text1"/>
          <w:szCs w:val="24"/>
        </w:rPr>
        <w:t xml:space="preserve"> po terminie,</w:t>
      </w:r>
      <w:r w:rsidR="004A5A2A" w:rsidRPr="00EA4CD5">
        <w:rPr>
          <w:rFonts w:ascii="Times New Roman" w:hAnsi="Times New Roman" w:cs="Times New Roman"/>
          <w:color w:val="000000" w:themeColor="text1"/>
          <w:szCs w:val="24"/>
        </w:rPr>
        <w:t xml:space="preserve"> lub podanie danych niezgodnych</w:t>
      </w:r>
      <w:r w:rsidR="001F6CB6" w:rsidRPr="00EA4CD5">
        <w:rPr>
          <w:rFonts w:ascii="Times New Roman" w:hAnsi="Times New Roman" w:cs="Times New Roman"/>
          <w:color w:val="000000" w:themeColor="text1"/>
          <w:szCs w:val="24"/>
        </w:rPr>
        <w:t xml:space="preserve"> </w:t>
      </w:r>
      <w:r w:rsidR="001F6CB6">
        <w:rPr>
          <w:rFonts w:ascii="Times New Roman" w:hAnsi="Times New Roman" w:cs="Times New Roman"/>
          <w:color w:val="000000" w:themeColor="text1"/>
          <w:szCs w:val="24"/>
        </w:rPr>
        <w:t>z prawdą</w:t>
      </w:r>
      <w:r w:rsidR="00FE04FA">
        <w:rPr>
          <w:rFonts w:ascii="Times New Roman" w:hAnsi="Times New Roman" w:cs="Times New Roman"/>
          <w:color w:val="000000" w:themeColor="text1"/>
          <w:szCs w:val="24"/>
        </w:rPr>
        <w:t>. Zaniechanie tych obowiązków podlegać będzie karze grzywny jak za wykroczenie skarbowe</w:t>
      </w:r>
      <w:r w:rsidR="001F6CB6">
        <w:rPr>
          <w:rFonts w:ascii="Times New Roman" w:hAnsi="Times New Roman" w:cs="Times New Roman"/>
          <w:color w:val="000000" w:themeColor="text1"/>
          <w:szCs w:val="24"/>
        </w:rPr>
        <w:t xml:space="preserve">. Takiej </w:t>
      </w:r>
      <w:r w:rsidR="00E55891">
        <w:rPr>
          <w:rFonts w:ascii="Times New Roman" w:hAnsi="Times New Roman" w:cs="Times New Roman"/>
          <w:color w:val="000000" w:themeColor="text1"/>
          <w:szCs w:val="24"/>
        </w:rPr>
        <w:t>samej karze podlegać będzie nie</w:t>
      </w:r>
      <w:r w:rsidR="004A5A2A">
        <w:rPr>
          <w:rFonts w:ascii="Times New Roman" w:hAnsi="Times New Roman" w:cs="Times New Roman"/>
          <w:color w:val="000000" w:themeColor="text1"/>
          <w:szCs w:val="24"/>
        </w:rPr>
        <w:t>zawiadomienie o</w:t>
      </w:r>
      <w:r w:rsidR="00C01D36">
        <w:rPr>
          <w:rFonts w:ascii="Times New Roman" w:hAnsi="Times New Roman" w:cs="Times New Roman"/>
          <w:color w:val="000000" w:themeColor="text1"/>
          <w:szCs w:val="24"/>
        </w:rPr>
        <w:t> </w:t>
      </w:r>
      <w:r w:rsidR="004A5A2A">
        <w:rPr>
          <w:rFonts w:ascii="Times New Roman" w:hAnsi="Times New Roman" w:cs="Times New Roman"/>
          <w:color w:val="000000" w:themeColor="text1"/>
          <w:szCs w:val="24"/>
        </w:rPr>
        <w:t>zmianach d</w:t>
      </w:r>
      <w:r w:rsidR="00FB147E">
        <w:rPr>
          <w:rFonts w:ascii="Times New Roman" w:hAnsi="Times New Roman" w:cs="Times New Roman"/>
          <w:color w:val="000000" w:themeColor="text1"/>
          <w:szCs w:val="24"/>
        </w:rPr>
        <w:t>anych zawartych w zawiadomieniu</w:t>
      </w:r>
      <w:r w:rsidR="004A5A2A">
        <w:rPr>
          <w:rFonts w:ascii="Times New Roman" w:hAnsi="Times New Roman" w:cs="Times New Roman"/>
          <w:color w:val="000000" w:themeColor="text1"/>
          <w:szCs w:val="24"/>
        </w:rPr>
        <w:t xml:space="preserve"> albo złożenie go po terminie lub podanie w nim danych niezgodnych z rzeczywistością </w:t>
      </w:r>
      <w:r w:rsidR="00FB147E">
        <w:rPr>
          <w:rFonts w:ascii="Times New Roman" w:hAnsi="Times New Roman" w:cs="Times New Roman"/>
          <w:color w:val="000000" w:themeColor="text1"/>
          <w:szCs w:val="24"/>
        </w:rPr>
        <w:t>(art. 80g § 2 ustawy – K</w:t>
      </w:r>
      <w:r w:rsidR="00AC1CDA">
        <w:rPr>
          <w:rFonts w:ascii="Times New Roman" w:hAnsi="Times New Roman" w:cs="Times New Roman"/>
          <w:color w:val="000000" w:themeColor="text1"/>
          <w:szCs w:val="24"/>
        </w:rPr>
        <w:t>odeks karny skarbowy)</w:t>
      </w:r>
      <w:r w:rsidR="00FE04FA">
        <w:rPr>
          <w:rFonts w:ascii="Times New Roman" w:hAnsi="Times New Roman" w:cs="Times New Roman"/>
          <w:color w:val="000000" w:themeColor="text1"/>
          <w:szCs w:val="24"/>
        </w:rPr>
        <w:t>.</w:t>
      </w:r>
    </w:p>
    <w:p w14:paraId="72A17A45" w14:textId="77777777" w:rsidR="00FE04FA" w:rsidRPr="004F7B22" w:rsidRDefault="00FE04FA" w:rsidP="00F516D2">
      <w:pPr>
        <w:pStyle w:val="Akapitzlist"/>
        <w:numPr>
          <w:ilvl w:val="0"/>
          <w:numId w:val="36"/>
        </w:numPr>
        <w:spacing w:before="240" w:line="360" w:lineRule="auto"/>
        <w:jc w:val="both"/>
        <w:rPr>
          <w:b/>
          <w:color w:val="000000"/>
          <w:lang w:eastAsia="pl-PL"/>
        </w:rPr>
      </w:pPr>
      <w:r w:rsidRPr="004F7B22">
        <w:rPr>
          <w:b/>
          <w:color w:val="000000"/>
          <w:lang w:eastAsia="pl-PL"/>
        </w:rPr>
        <w:t>Przepisy przejściowe</w:t>
      </w:r>
    </w:p>
    <w:p w14:paraId="37DC9005" w14:textId="7847526E" w:rsidR="00FE04FA" w:rsidRPr="00E408DC" w:rsidRDefault="00FE04FA" w:rsidP="00F516D2">
      <w:pPr>
        <w:pStyle w:val="ARTartustawynprozporzdzenia"/>
        <w:ind w:firstLine="0"/>
        <w:rPr>
          <w:rFonts w:ascii="Times New Roman" w:hAnsi="Times New Roman" w:cs="Times New Roman"/>
          <w:szCs w:val="24"/>
        </w:rPr>
      </w:pPr>
      <w:r>
        <w:rPr>
          <w:rFonts w:ascii="Times New Roman" w:hAnsi="Times New Roman" w:cs="Times New Roman"/>
          <w:color w:val="000000" w:themeColor="text1"/>
          <w:szCs w:val="24"/>
        </w:rPr>
        <w:t xml:space="preserve">W projektowanej ustawie umieszczono </w:t>
      </w:r>
      <w:r>
        <w:rPr>
          <w:rFonts w:ascii="Times New Roman" w:hAnsi="Times New Roman" w:cs="Times New Roman"/>
          <w:b/>
          <w:color w:val="000000" w:themeColor="text1"/>
          <w:szCs w:val="24"/>
        </w:rPr>
        <w:t xml:space="preserve">art. </w:t>
      </w:r>
      <w:r w:rsidRPr="00C33ABF">
        <w:rPr>
          <w:rFonts w:ascii="Times New Roman" w:hAnsi="Times New Roman" w:cs="Times New Roman"/>
          <w:b/>
          <w:color w:val="000000" w:themeColor="text1"/>
          <w:szCs w:val="24"/>
        </w:rPr>
        <w:t>3</w:t>
      </w:r>
      <w:r w:rsidRPr="0097557B">
        <w:rPr>
          <w:rFonts w:ascii="Times New Roman" w:hAnsi="Times New Roman" w:cs="Times New Roman"/>
          <w:b/>
          <w:color w:val="000000" w:themeColor="text1"/>
          <w:szCs w:val="24"/>
        </w:rPr>
        <w:t xml:space="preserve"> </w:t>
      </w:r>
      <w:r w:rsidR="00382C14" w:rsidRPr="0097557B">
        <w:rPr>
          <w:rFonts w:ascii="Times New Roman" w:hAnsi="Times New Roman" w:cs="Times New Roman"/>
          <w:b/>
          <w:color w:val="000000" w:themeColor="text1"/>
          <w:szCs w:val="24"/>
        </w:rPr>
        <w:t>ust. 1</w:t>
      </w:r>
      <w:r w:rsidR="00382C14">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umożliwiający </w:t>
      </w:r>
      <w:r w:rsidRPr="00E408DC">
        <w:rPr>
          <w:rFonts w:ascii="Times New Roman" w:hAnsi="Times New Roman" w:cs="Times New Roman"/>
          <w:color w:val="000000" w:themeColor="text1"/>
          <w:szCs w:val="24"/>
        </w:rPr>
        <w:t xml:space="preserve">podatnikom </w:t>
      </w:r>
      <w:r w:rsidRPr="00E408DC">
        <w:rPr>
          <w:rFonts w:ascii="Times New Roman" w:hAnsi="Times New Roman" w:cs="Times New Roman"/>
          <w:szCs w:val="24"/>
        </w:rPr>
        <w:t>stosowanie do towarów wprowadzonych do magazynu</w:t>
      </w:r>
      <w:r w:rsidR="00382C14">
        <w:rPr>
          <w:rFonts w:ascii="Times New Roman" w:hAnsi="Times New Roman" w:cs="Times New Roman"/>
          <w:szCs w:val="24"/>
        </w:rPr>
        <w:t xml:space="preserve"> konsygnacyjnego</w:t>
      </w:r>
      <w:r w:rsidRPr="00E408DC">
        <w:rPr>
          <w:rFonts w:ascii="Times New Roman" w:hAnsi="Times New Roman" w:cs="Times New Roman"/>
          <w:i/>
          <w:szCs w:val="24"/>
        </w:rPr>
        <w:t xml:space="preserve">, </w:t>
      </w:r>
      <w:r w:rsidRPr="00E408DC">
        <w:rPr>
          <w:rFonts w:ascii="Times New Roman" w:hAnsi="Times New Roman" w:cs="Times New Roman"/>
          <w:szCs w:val="24"/>
        </w:rPr>
        <w:t>ale niepobranych przed dniem 1</w:t>
      </w:r>
      <w:r w:rsidR="00C01D36">
        <w:rPr>
          <w:rFonts w:ascii="Times New Roman" w:hAnsi="Times New Roman" w:cs="Times New Roman"/>
          <w:szCs w:val="24"/>
        </w:rPr>
        <w:t> </w:t>
      </w:r>
      <w:r w:rsidRPr="00E408DC">
        <w:rPr>
          <w:rFonts w:ascii="Times New Roman" w:hAnsi="Times New Roman" w:cs="Times New Roman"/>
          <w:szCs w:val="24"/>
        </w:rPr>
        <w:t>stycznia 2020</w:t>
      </w:r>
      <w:r w:rsidR="00F368D2">
        <w:rPr>
          <w:rFonts w:ascii="Times New Roman" w:hAnsi="Times New Roman" w:cs="Times New Roman"/>
          <w:szCs w:val="24"/>
        </w:rPr>
        <w:t> </w:t>
      </w:r>
      <w:r w:rsidRPr="00E408DC">
        <w:rPr>
          <w:rFonts w:ascii="Times New Roman" w:hAnsi="Times New Roman" w:cs="Times New Roman"/>
          <w:szCs w:val="24"/>
        </w:rPr>
        <w:t>r.</w:t>
      </w:r>
      <w:r>
        <w:rPr>
          <w:rFonts w:ascii="Times New Roman" w:hAnsi="Times New Roman" w:cs="Times New Roman"/>
          <w:szCs w:val="24"/>
        </w:rPr>
        <w:t>,</w:t>
      </w:r>
      <w:r w:rsidRPr="00E408DC">
        <w:rPr>
          <w:rFonts w:ascii="Times New Roman" w:hAnsi="Times New Roman" w:cs="Times New Roman"/>
          <w:szCs w:val="24"/>
        </w:rPr>
        <w:t xml:space="preserve"> przepisów obowiązują</w:t>
      </w:r>
      <w:r>
        <w:rPr>
          <w:rFonts w:ascii="Times New Roman" w:hAnsi="Times New Roman" w:cs="Times New Roman"/>
          <w:szCs w:val="24"/>
        </w:rPr>
        <w:t xml:space="preserve">cych w brzmieniu dotychczasowym, </w:t>
      </w:r>
      <w:r>
        <w:t>nie dłużej jednak niż do dnia następującego po dniu, w którym upływa okres 24 miesięcy od dnia wprowadzenia towarów do</w:t>
      </w:r>
      <w:r w:rsidR="00F368D2">
        <w:t> </w:t>
      </w:r>
      <w:r>
        <w:t>magazynu</w:t>
      </w:r>
      <w:r>
        <w:rPr>
          <w:rFonts w:ascii="Times New Roman" w:hAnsi="Times New Roman" w:cs="Times New Roman"/>
          <w:szCs w:val="24"/>
        </w:rPr>
        <w:t xml:space="preserve">. </w:t>
      </w:r>
      <w:r w:rsidR="00382C14">
        <w:rPr>
          <w:rFonts w:ascii="Times New Roman" w:hAnsi="Times New Roman" w:cs="Times New Roman"/>
          <w:szCs w:val="24"/>
        </w:rPr>
        <w:t xml:space="preserve">Z kolei </w:t>
      </w:r>
      <w:r w:rsidR="00382C14" w:rsidRPr="00237FFC">
        <w:rPr>
          <w:rFonts w:ascii="Times New Roman" w:hAnsi="Times New Roman" w:cs="Times New Roman"/>
          <w:b/>
          <w:szCs w:val="24"/>
        </w:rPr>
        <w:t>art. 3 ust. 2</w:t>
      </w:r>
      <w:r w:rsidR="00382C14">
        <w:rPr>
          <w:rFonts w:ascii="Times New Roman" w:hAnsi="Times New Roman" w:cs="Times New Roman"/>
          <w:szCs w:val="24"/>
        </w:rPr>
        <w:t xml:space="preserve"> umożliwi dostawcom, którzy wprowadzą towary do magazynu odpowiadającemu magazynowi konsygnacyjnemu</w:t>
      </w:r>
      <w:r w:rsidR="0097557B">
        <w:rPr>
          <w:rFonts w:ascii="Times New Roman" w:hAnsi="Times New Roman" w:cs="Times New Roman"/>
          <w:szCs w:val="24"/>
        </w:rPr>
        <w:t xml:space="preserve"> (np</w:t>
      </w:r>
      <w:r w:rsidR="00382C14">
        <w:rPr>
          <w:rFonts w:ascii="Times New Roman" w:hAnsi="Times New Roman" w:cs="Times New Roman"/>
          <w:szCs w:val="24"/>
        </w:rPr>
        <w:t>. znajdującemu się na terytorium Niemiec) przed dniem 1 stycznia 2020 r.</w:t>
      </w:r>
      <w:r w:rsidR="00FB147E">
        <w:rPr>
          <w:rFonts w:ascii="Times New Roman" w:hAnsi="Times New Roman" w:cs="Times New Roman"/>
          <w:szCs w:val="24"/>
        </w:rPr>
        <w:t>,</w:t>
      </w:r>
      <w:r w:rsidR="00382C14">
        <w:rPr>
          <w:rFonts w:ascii="Times New Roman" w:hAnsi="Times New Roman" w:cs="Times New Roman"/>
          <w:szCs w:val="24"/>
        </w:rPr>
        <w:t xml:space="preserve"> stosowanie przepisu art. 20a w brzmieniu dotychczasowym.</w:t>
      </w:r>
    </w:p>
    <w:p w14:paraId="633A290E" w14:textId="01E2C88D" w:rsidR="008D769A" w:rsidRDefault="00FE04FA" w:rsidP="00F516D2">
      <w:pPr>
        <w:pStyle w:val="ARTartustawynprozporzdzenia"/>
        <w:spacing w:before="240"/>
        <w:ind w:firstLine="0"/>
        <w:rPr>
          <w:rFonts w:ascii="Times New Roman" w:hAnsi="Times New Roman" w:cs="Times New Roman"/>
          <w:szCs w:val="24"/>
        </w:rPr>
      </w:pPr>
      <w:r w:rsidRPr="00E408DC">
        <w:rPr>
          <w:rFonts w:ascii="Times New Roman" w:hAnsi="Times New Roman" w:cs="Times New Roman"/>
          <w:szCs w:val="24"/>
        </w:rPr>
        <w:t>W związku z tym, że niniejszy projekt wprowadza również zmiany w zakresie przemieszczania towarów w ramach nabycia wewnątrzwspólnotowego lub dostawy wewnątrzwspólnotowej, przewidziano przepis</w:t>
      </w:r>
      <w:r w:rsidR="00382C14">
        <w:rPr>
          <w:rFonts w:ascii="Times New Roman" w:hAnsi="Times New Roman" w:cs="Times New Roman"/>
          <w:szCs w:val="24"/>
        </w:rPr>
        <w:t>y</w:t>
      </w:r>
      <w:r w:rsidRPr="00E408DC">
        <w:rPr>
          <w:rFonts w:ascii="Times New Roman" w:hAnsi="Times New Roman" w:cs="Times New Roman"/>
          <w:szCs w:val="24"/>
        </w:rPr>
        <w:t xml:space="preserve"> przejściow</w:t>
      </w:r>
      <w:r w:rsidR="00382C14">
        <w:rPr>
          <w:rFonts w:ascii="Times New Roman" w:hAnsi="Times New Roman" w:cs="Times New Roman"/>
          <w:szCs w:val="24"/>
        </w:rPr>
        <w:t>e</w:t>
      </w:r>
      <w:r w:rsidRPr="00E408DC">
        <w:rPr>
          <w:rFonts w:ascii="Times New Roman" w:hAnsi="Times New Roman" w:cs="Times New Roman"/>
          <w:szCs w:val="24"/>
        </w:rPr>
        <w:t>, któr</w:t>
      </w:r>
      <w:r w:rsidR="00382C14">
        <w:rPr>
          <w:rFonts w:ascii="Times New Roman" w:hAnsi="Times New Roman" w:cs="Times New Roman"/>
          <w:szCs w:val="24"/>
        </w:rPr>
        <w:t>e</w:t>
      </w:r>
      <w:r w:rsidRPr="00E408DC">
        <w:rPr>
          <w:rFonts w:ascii="Times New Roman" w:hAnsi="Times New Roman" w:cs="Times New Roman"/>
          <w:szCs w:val="24"/>
        </w:rPr>
        <w:t xml:space="preserve"> umożliwi</w:t>
      </w:r>
      <w:r w:rsidR="00382C14">
        <w:rPr>
          <w:rFonts w:ascii="Times New Roman" w:hAnsi="Times New Roman" w:cs="Times New Roman"/>
          <w:szCs w:val="24"/>
        </w:rPr>
        <w:t>ą</w:t>
      </w:r>
      <w:r w:rsidRPr="00E408DC">
        <w:rPr>
          <w:rFonts w:ascii="Times New Roman" w:hAnsi="Times New Roman" w:cs="Times New Roman"/>
          <w:szCs w:val="24"/>
        </w:rPr>
        <w:t xml:space="preserve"> zakończenie ww. przemieszczeń, rozpoczętych i niezakończonych przed dniem wejścia w życie projektowanych zmian. </w:t>
      </w:r>
      <w:r w:rsidR="008D769A">
        <w:rPr>
          <w:rFonts w:ascii="Times New Roman" w:hAnsi="Times New Roman" w:cs="Times New Roman"/>
          <w:szCs w:val="24"/>
        </w:rPr>
        <w:t>Projektowany p</w:t>
      </w:r>
      <w:r w:rsidRPr="00E408DC">
        <w:rPr>
          <w:rFonts w:ascii="Times New Roman" w:hAnsi="Times New Roman" w:cs="Times New Roman"/>
          <w:szCs w:val="24"/>
        </w:rPr>
        <w:t>rzepis</w:t>
      </w:r>
      <w:r w:rsidR="00EA2320">
        <w:rPr>
          <w:rFonts w:ascii="Times New Roman" w:hAnsi="Times New Roman" w:cs="Times New Roman"/>
          <w:szCs w:val="24"/>
        </w:rPr>
        <w:t xml:space="preserve"> </w:t>
      </w:r>
      <w:r w:rsidRPr="00237FFC">
        <w:rPr>
          <w:rFonts w:ascii="Times New Roman" w:hAnsi="Times New Roman" w:cs="Times New Roman"/>
          <w:b/>
          <w:szCs w:val="24"/>
        </w:rPr>
        <w:t>a</w:t>
      </w:r>
      <w:r>
        <w:rPr>
          <w:rFonts w:ascii="Times New Roman" w:hAnsi="Times New Roman" w:cs="Times New Roman"/>
          <w:b/>
          <w:szCs w:val="24"/>
        </w:rPr>
        <w:t>rt. 4</w:t>
      </w:r>
      <w:r w:rsidRPr="00E408DC">
        <w:rPr>
          <w:rFonts w:ascii="Times New Roman" w:hAnsi="Times New Roman" w:cs="Times New Roman"/>
          <w:b/>
          <w:szCs w:val="24"/>
        </w:rPr>
        <w:t xml:space="preserve"> </w:t>
      </w:r>
      <w:r w:rsidR="002B79B5" w:rsidRPr="00237FFC">
        <w:rPr>
          <w:rFonts w:ascii="Times New Roman" w:hAnsi="Times New Roman" w:cs="Times New Roman"/>
          <w:szCs w:val="24"/>
        </w:rPr>
        <w:t xml:space="preserve">dotyczy </w:t>
      </w:r>
      <w:r w:rsidR="002B79B5">
        <w:rPr>
          <w:rFonts w:ascii="Times New Roman" w:hAnsi="Times New Roman" w:cs="Times New Roman"/>
          <w:szCs w:val="24"/>
        </w:rPr>
        <w:t>towarów będących przedmiotem transakcji łańcuchowych, na podstawie art. 22</w:t>
      </w:r>
      <w:r w:rsidR="00EA2320">
        <w:rPr>
          <w:rFonts w:ascii="Times New Roman" w:hAnsi="Times New Roman" w:cs="Times New Roman"/>
          <w:szCs w:val="24"/>
        </w:rPr>
        <w:t xml:space="preserve"> ust. 2, w </w:t>
      </w:r>
      <w:r w:rsidR="002B79B5">
        <w:rPr>
          <w:rFonts w:ascii="Times New Roman" w:hAnsi="Times New Roman" w:cs="Times New Roman"/>
          <w:szCs w:val="24"/>
        </w:rPr>
        <w:t>obowiązując</w:t>
      </w:r>
      <w:r w:rsidR="00EA2320">
        <w:rPr>
          <w:rFonts w:ascii="Times New Roman" w:hAnsi="Times New Roman" w:cs="Times New Roman"/>
          <w:szCs w:val="24"/>
        </w:rPr>
        <w:t>ym</w:t>
      </w:r>
      <w:r w:rsidR="002B79B5">
        <w:rPr>
          <w:rFonts w:ascii="Times New Roman" w:hAnsi="Times New Roman" w:cs="Times New Roman"/>
          <w:szCs w:val="24"/>
        </w:rPr>
        <w:t xml:space="preserve"> obecnie </w:t>
      </w:r>
      <w:r w:rsidR="00EA2320">
        <w:rPr>
          <w:rFonts w:ascii="Times New Roman" w:hAnsi="Times New Roman" w:cs="Times New Roman"/>
          <w:szCs w:val="24"/>
        </w:rPr>
        <w:t xml:space="preserve">brzmieniu. </w:t>
      </w:r>
      <w:r w:rsidR="00A44C69">
        <w:rPr>
          <w:rFonts w:ascii="Times New Roman" w:hAnsi="Times New Roman" w:cs="Times New Roman"/>
          <w:szCs w:val="24"/>
        </w:rPr>
        <w:t xml:space="preserve">Zgodnie z tym przepisem, </w:t>
      </w:r>
      <w:r w:rsidR="00A44C69" w:rsidRPr="00E408DC">
        <w:rPr>
          <w:rFonts w:ascii="Times New Roman" w:hAnsi="Times New Roman" w:cs="Times New Roman"/>
          <w:szCs w:val="24"/>
        </w:rPr>
        <w:t xml:space="preserve">do towarów, których transport rozpoczął się </w:t>
      </w:r>
      <w:r w:rsidR="00A44C69">
        <w:rPr>
          <w:rFonts w:ascii="Times New Roman" w:hAnsi="Times New Roman" w:cs="Times New Roman"/>
          <w:szCs w:val="24"/>
        </w:rPr>
        <w:t>przed dniem 1 stycznia 2020 r</w:t>
      </w:r>
      <w:r w:rsidR="00A44C69" w:rsidRPr="00E408DC">
        <w:rPr>
          <w:rFonts w:ascii="Times New Roman" w:hAnsi="Times New Roman" w:cs="Times New Roman"/>
          <w:szCs w:val="24"/>
        </w:rPr>
        <w:t xml:space="preserve">., ale dostarczonych do nabywcy po </w:t>
      </w:r>
      <w:r w:rsidR="00A44C69">
        <w:rPr>
          <w:rFonts w:ascii="Times New Roman" w:hAnsi="Times New Roman" w:cs="Times New Roman"/>
          <w:szCs w:val="24"/>
        </w:rPr>
        <w:t xml:space="preserve">dniu 31 grudnia 2019 r., zastosowanie będą miały </w:t>
      </w:r>
      <w:r w:rsidR="00A44C69" w:rsidRPr="00E408DC">
        <w:rPr>
          <w:rFonts w:ascii="Times New Roman" w:hAnsi="Times New Roman" w:cs="Times New Roman"/>
          <w:szCs w:val="24"/>
        </w:rPr>
        <w:t xml:space="preserve">przepisy </w:t>
      </w:r>
      <w:r w:rsidR="00A44C69">
        <w:rPr>
          <w:rFonts w:ascii="Times New Roman" w:hAnsi="Times New Roman" w:cs="Times New Roman"/>
          <w:szCs w:val="24"/>
        </w:rPr>
        <w:t xml:space="preserve">ustawy w brzmieniu dotychczasowym. Zatem decydujący </w:t>
      </w:r>
      <w:r w:rsidR="00A44C69" w:rsidRPr="00E408DC">
        <w:rPr>
          <w:rFonts w:ascii="Times New Roman" w:hAnsi="Times New Roman" w:cs="Times New Roman"/>
          <w:szCs w:val="24"/>
        </w:rPr>
        <w:t xml:space="preserve">w tym zakresie jest moment </w:t>
      </w:r>
      <w:r w:rsidR="00A44C69">
        <w:rPr>
          <w:rFonts w:ascii="Times New Roman" w:hAnsi="Times New Roman" w:cs="Times New Roman"/>
          <w:szCs w:val="24"/>
        </w:rPr>
        <w:t>rozpoczęcia wysyłki lub transportu.</w:t>
      </w:r>
    </w:p>
    <w:p w14:paraId="1CE86C04" w14:textId="254A88A6" w:rsidR="00A44C69" w:rsidRPr="00237FFC" w:rsidRDefault="00A44C69" w:rsidP="00F516D2">
      <w:pPr>
        <w:pStyle w:val="ARTartustawynprozporzdzenia"/>
        <w:spacing w:before="240"/>
        <w:ind w:firstLine="0"/>
        <w:rPr>
          <w:rFonts w:ascii="Times New Roman" w:hAnsi="Times New Roman" w:cs="Times New Roman"/>
          <w:szCs w:val="24"/>
        </w:rPr>
      </w:pPr>
      <w:r>
        <w:rPr>
          <w:rFonts w:ascii="Times New Roman" w:hAnsi="Times New Roman" w:cs="Times New Roman"/>
          <w:szCs w:val="24"/>
        </w:rPr>
        <w:t xml:space="preserve">Natomiast w </w:t>
      </w:r>
      <w:r>
        <w:rPr>
          <w:rFonts w:ascii="Times New Roman" w:hAnsi="Times New Roman" w:cs="Times New Roman"/>
          <w:b/>
          <w:szCs w:val="24"/>
        </w:rPr>
        <w:t xml:space="preserve">art. 5 </w:t>
      </w:r>
      <w:r>
        <w:rPr>
          <w:rFonts w:ascii="Times New Roman" w:hAnsi="Times New Roman" w:cs="Times New Roman"/>
          <w:szCs w:val="24"/>
        </w:rPr>
        <w:t xml:space="preserve">projektu uregulowana została </w:t>
      </w:r>
      <w:r w:rsidR="00877572">
        <w:rPr>
          <w:rFonts w:ascii="Times New Roman" w:hAnsi="Times New Roman" w:cs="Times New Roman"/>
          <w:szCs w:val="24"/>
        </w:rPr>
        <w:t xml:space="preserve">kwestia zastosowania wprowadzanego w art. 42 ust. 1 pkt 1 nowego warunku zastosowania stawki 0% przy wewnątrzwspólnotowej dostawie, dotyczącego podania dostawcy, przez nabywcę towarów, swojego numeru identyfikacyjnego. Zgodnie z przepisem art. 5, warunek ten nie będzie miał zastosowania do towarów, </w:t>
      </w:r>
      <w:r w:rsidR="00237FFC">
        <w:rPr>
          <w:rFonts w:ascii="Times New Roman" w:hAnsi="Times New Roman" w:cs="Times New Roman"/>
          <w:szCs w:val="24"/>
        </w:rPr>
        <w:t xml:space="preserve">których </w:t>
      </w:r>
      <w:r w:rsidR="00877572" w:rsidRPr="00E408DC">
        <w:rPr>
          <w:rFonts w:ascii="Times New Roman" w:hAnsi="Times New Roman" w:cs="Times New Roman"/>
          <w:szCs w:val="24"/>
        </w:rPr>
        <w:t xml:space="preserve">transport rozpoczął się </w:t>
      </w:r>
      <w:r w:rsidR="00877572">
        <w:rPr>
          <w:rFonts w:ascii="Times New Roman" w:hAnsi="Times New Roman" w:cs="Times New Roman"/>
          <w:szCs w:val="24"/>
        </w:rPr>
        <w:t>przed dniem 1 stycznia 2020 r</w:t>
      </w:r>
      <w:r w:rsidR="00877572" w:rsidRPr="00E408DC">
        <w:rPr>
          <w:rFonts w:ascii="Times New Roman" w:hAnsi="Times New Roman" w:cs="Times New Roman"/>
          <w:szCs w:val="24"/>
        </w:rPr>
        <w:t xml:space="preserve">., ale dostarczonych do nabywcy po </w:t>
      </w:r>
      <w:r w:rsidR="00877572">
        <w:rPr>
          <w:rFonts w:ascii="Times New Roman" w:hAnsi="Times New Roman" w:cs="Times New Roman"/>
          <w:szCs w:val="24"/>
        </w:rPr>
        <w:t>dniu 31 grudnia 2019 r.</w:t>
      </w:r>
    </w:p>
    <w:p w14:paraId="238DD979" w14:textId="4DBF1D6E" w:rsidR="00FE04FA" w:rsidRPr="00E408DC" w:rsidRDefault="00FE04FA" w:rsidP="00F516D2">
      <w:pPr>
        <w:pStyle w:val="ARTartustawynprozporzdzenia"/>
        <w:spacing w:before="240"/>
        <w:ind w:firstLine="0"/>
        <w:rPr>
          <w:rFonts w:ascii="Times New Roman" w:hAnsi="Times New Roman" w:cs="Times New Roman"/>
          <w:szCs w:val="24"/>
        </w:rPr>
      </w:pPr>
    </w:p>
    <w:p w14:paraId="13DCBFA4" w14:textId="77777777" w:rsidR="00FE04FA" w:rsidRPr="004F7B22" w:rsidRDefault="00FE04FA" w:rsidP="00F516D2">
      <w:pPr>
        <w:pStyle w:val="Akapitzlist"/>
        <w:numPr>
          <w:ilvl w:val="0"/>
          <w:numId w:val="36"/>
        </w:numPr>
        <w:spacing w:before="240" w:line="360" w:lineRule="auto"/>
        <w:jc w:val="both"/>
        <w:rPr>
          <w:b/>
          <w:color w:val="000000" w:themeColor="text1"/>
        </w:rPr>
      </w:pPr>
      <w:r w:rsidRPr="004F7B22">
        <w:rPr>
          <w:b/>
          <w:color w:val="000000" w:themeColor="text1"/>
        </w:rPr>
        <w:t>Termin implementacji dyrektywy 2018/1910 i obowiązki sprawozdawcze</w:t>
      </w:r>
    </w:p>
    <w:p w14:paraId="16B0B166" w14:textId="37D8F02F" w:rsidR="00FE04FA" w:rsidRPr="00E408DC" w:rsidRDefault="00FE04FA" w:rsidP="00F516D2">
      <w:pPr>
        <w:spacing w:before="240" w:line="360" w:lineRule="auto"/>
        <w:jc w:val="both"/>
        <w:rPr>
          <w:color w:val="000000" w:themeColor="text1"/>
        </w:rPr>
      </w:pPr>
      <w:r w:rsidRPr="00E408DC">
        <w:rPr>
          <w:color w:val="000000" w:themeColor="text1"/>
        </w:rPr>
        <w:t xml:space="preserve">Państwa członkowskie są zobowiązane przyjąć i opublikować, najpóźniej do dnia </w:t>
      </w:r>
      <w:r>
        <w:rPr>
          <w:color w:val="000000" w:themeColor="text1"/>
        </w:rPr>
        <w:t xml:space="preserve">31 </w:t>
      </w:r>
      <w:r w:rsidRPr="00E408DC">
        <w:rPr>
          <w:color w:val="000000" w:themeColor="text1"/>
        </w:rPr>
        <w:t>grudnia 2019</w:t>
      </w:r>
      <w:r w:rsidR="00C60884">
        <w:rPr>
          <w:color w:val="000000" w:themeColor="text1"/>
        </w:rPr>
        <w:t> </w:t>
      </w:r>
      <w:r w:rsidRPr="00E408DC">
        <w:rPr>
          <w:color w:val="000000" w:themeColor="text1"/>
        </w:rPr>
        <w:t>r.</w:t>
      </w:r>
      <w:r w:rsidR="00FB147E">
        <w:rPr>
          <w:color w:val="000000" w:themeColor="text1"/>
        </w:rPr>
        <w:t>,</w:t>
      </w:r>
      <w:r w:rsidRPr="00E408DC">
        <w:rPr>
          <w:color w:val="000000" w:themeColor="text1"/>
        </w:rPr>
        <w:t xml:space="preserve"> przepisy ustawowe, wykonawcze i administracyjne niezbędne do wykonania dyrektywy 2019/1910. Państwa członkowskie mają obowiązek niezwłocznego przekazania Komisji tekstu tych przepisów. Państwa członkowskie stosują te przepisy od dnia 1 stycznia 2020 r.</w:t>
      </w:r>
    </w:p>
    <w:p w14:paraId="13926016" w14:textId="77777777" w:rsidR="00FE04FA" w:rsidRPr="004F7B22" w:rsidRDefault="00FE04FA" w:rsidP="00F516D2">
      <w:pPr>
        <w:pStyle w:val="Akapitzlist"/>
        <w:keepNext/>
        <w:numPr>
          <w:ilvl w:val="0"/>
          <w:numId w:val="36"/>
        </w:numPr>
        <w:spacing w:before="240" w:line="360" w:lineRule="auto"/>
        <w:jc w:val="both"/>
        <w:rPr>
          <w:b/>
          <w:color w:val="000000" w:themeColor="text1"/>
        </w:rPr>
      </w:pPr>
      <w:r w:rsidRPr="004F7B22">
        <w:rPr>
          <w:b/>
          <w:color w:val="000000" w:themeColor="text1"/>
        </w:rPr>
        <w:t xml:space="preserve">Termin wejścia w życie ustawy </w:t>
      </w:r>
    </w:p>
    <w:p w14:paraId="1837EE86" w14:textId="0210EC95" w:rsidR="00C60884" w:rsidRDefault="00FE04FA" w:rsidP="00F516D2">
      <w:pPr>
        <w:spacing w:before="240" w:line="360" w:lineRule="auto"/>
        <w:jc w:val="both"/>
        <w:rPr>
          <w:bCs/>
          <w:color w:val="000000" w:themeColor="text1"/>
        </w:rPr>
      </w:pPr>
      <w:r w:rsidRPr="00E408DC">
        <w:rPr>
          <w:color w:val="000000" w:themeColor="text1"/>
        </w:rPr>
        <w:t>Ustawa wchodzi w życie z dniem 1 stycznia 2020 r.</w:t>
      </w:r>
      <w:r>
        <w:rPr>
          <w:color w:val="000000" w:themeColor="text1"/>
        </w:rPr>
        <w:t>,</w:t>
      </w:r>
      <w:r w:rsidR="00E80E0B">
        <w:rPr>
          <w:color w:val="000000" w:themeColor="text1"/>
        </w:rPr>
        <w:t xml:space="preserve"> z wyjątkiem art. 1 pkt. 15</w:t>
      </w:r>
      <w:r w:rsidRPr="00E408DC">
        <w:rPr>
          <w:color w:val="000000" w:themeColor="text1"/>
        </w:rPr>
        <w:t>, który wchodzi w</w:t>
      </w:r>
      <w:r w:rsidR="00F368D2">
        <w:rPr>
          <w:color w:val="000000" w:themeColor="text1"/>
        </w:rPr>
        <w:t> </w:t>
      </w:r>
      <w:r w:rsidRPr="00E408DC">
        <w:rPr>
          <w:color w:val="000000" w:themeColor="text1"/>
        </w:rPr>
        <w:t>życie z dniem ogłoszenia (</w:t>
      </w:r>
      <w:r w:rsidR="000F0E1D">
        <w:rPr>
          <w:b/>
          <w:color w:val="000000" w:themeColor="text1"/>
        </w:rPr>
        <w:t>art. 6</w:t>
      </w:r>
      <w:r w:rsidRPr="00E408DC">
        <w:rPr>
          <w:b/>
          <w:color w:val="000000" w:themeColor="text1"/>
        </w:rPr>
        <w:t xml:space="preserve"> projektu ustawy). </w:t>
      </w:r>
      <w:r w:rsidRPr="00E408DC">
        <w:rPr>
          <w:color w:val="000000" w:themeColor="text1"/>
        </w:rPr>
        <w:t xml:space="preserve">Data 1 stycznia 2020 r. jest spójna z datą określoną w </w:t>
      </w:r>
      <w:r w:rsidRPr="00E408DC">
        <w:rPr>
          <w:bCs/>
          <w:color w:val="000000" w:themeColor="text1"/>
        </w:rPr>
        <w:t>dyrektyw</w:t>
      </w:r>
      <w:r>
        <w:rPr>
          <w:bCs/>
          <w:color w:val="000000" w:themeColor="text1"/>
        </w:rPr>
        <w:t>ie</w:t>
      </w:r>
      <w:r w:rsidRPr="00E408DC">
        <w:rPr>
          <w:bCs/>
          <w:color w:val="000000" w:themeColor="text1"/>
        </w:rPr>
        <w:t xml:space="preserve"> 2018/1910 wyznaczającą państwom członkowskim termin, od którego zastosowanie mają zmienione </w:t>
      </w:r>
      <w:r>
        <w:rPr>
          <w:bCs/>
          <w:color w:val="000000" w:themeColor="text1"/>
        </w:rPr>
        <w:t>przepisy</w:t>
      </w:r>
      <w:r w:rsidRPr="00E408DC">
        <w:rPr>
          <w:bCs/>
          <w:color w:val="000000" w:themeColor="text1"/>
        </w:rPr>
        <w:t xml:space="preserve"> unijne.</w:t>
      </w:r>
    </w:p>
    <w:p w14:paraId="717CF126" w14:textId="342171A1" w:rsidR="00FE04FA" w:rsidRDefault="00FE04FA" w:rsidP="00F516D2">
      <w:pPr>
        <w:spacing w:before="240" w:line="360" w:lineRule="auto"/>
        <w:jc w:val="both"/>
        <w:rPr>
          <w:color w:val="000000" w:themeColor="text1"/>
        </w:rPr>
      </w:pPr>
      <w:r w:rsidRPr="00E408DC">
        <w:rPr>
          <w:color w:val="000000" w:themeColor="text1"/>
        </w:rPr>
        <w:t>Proponuje się, aby przepisy ustawy dotyczące konieczności wykonania wyroku TSUE w sp</w:t>
      </w:r>
      <w:r w:rsidR="00654018">
        <w:rPr>
          <w:color w:val="000000" w:themeColor="text1"/>
        </w:rPr>
        <w:t>r</w:t>
      </w:r>
      <w:r w:rsidRPr="00E408DC">
        <w:rPr>
          <w:color w:val="000000" w:themeColor="text1"/>
        </w:rPr>
        <w:t>awie C-307/16 Stanisław Pieńkowski weszły w</w:t>
      </w:r>
      <w:r w:rsidR="00F368D2">
        <w:rPr>
          <w:color w:val="000000" w:themeColor="text1"/>
        </w:rPr>
        <w:t> </w:t>
      </w:r>
      <w:r w:rsidRPr="00E408DC">
        <w:rPr>
          <w:color w:val="000000" w:themeColor="text1"/>
        </w:rPr>
        <w:t>życie z dnie</w:t>
      </w:r>
      <w:r>
        <w:rPr>
          <w:color w:val="000000" w:themeColor="text1"/>
        </w:rPr>
        <w:t xml:space="preserve">m </w:t>
      </w:r>
      <w:r w:rsidR="00E42C53">
        <w:rPr>
          <w:color w:val="000000" w:themeColor="text1"/>
        </w:rPr>
        <w:t xml:space="preserve">następującym po dniu </w:t>
      </w:r>
      <w:r>
        <w:rPr>
          <w:color w:val="000000" w:themeColor="text1"/>
        </w:rPr>
        <w:t>ogłoszenia.</w:t>
      </w:r>
      <w:r w:rsidR="00C60884">
        <w:rPr>
          <w:color w:val="000000" w:themeColor="text1"/>
        </w:rPr>
        <w:t xml:space="preserve"> Wejście w życie tych zmian z dniem </w:t>
      </w:r>
      <w:r w:rsidR="00E42C53">
        <w:rPr>
          <w:color w:val="000000" w:themeColor="text1"/>
        </w:rPr>
        <w:t xml:space="preserve">następującym po dniu </w:t>
      </w:r>
      <w:r w:rsidR="00C60884">
        <w:rPr>
          <w:color w:val="000000" w:themeColor="text1"/>
        </w:rPr>
        <w:t>ogłoszenia, nie narusza zasad demokratycznego państwa prawnego.</w:t>
      </w:r>
    </w:p>
    <w:p w14:paraId="642862AD" w14:textId="77777777" w:rsidR="007A2085" w:rsidRPr="00E408DC" w:rsidRDefault="007A2085" w:rsidP="00F516D2">
      <w:pPr>
        <w:spacing w:before="240" w:line="360" w:lineRule="auto"/>
        <w:jc w:val="both"/>
        <w:rPr>
          <w:color w:val="000000" w:themeColor="text1"/>
        </w:rPr>
      </w:pPr>
    </w:p>
    <w:p w14:paraId="613C31BE" w14:textId="77777777" w:rsidR="00FE04FA" w:rsidRPr="00E408DC" w:rsidRDefault="00FE04FA" w:rsidP="00F516D2">
      <w:pPr>
        <w:keepNext/>
        <w:spacing w:after="120" w:line="360" w:lineRule="auto"/>
        <w:jc w:val="both"/>
        <w:rPr>
          <w:rFonts w:eastAsia="Cambria"/>
          <w:color w:val="000000" w:themeColor="text1"/>
        </w:rPr>
      </w:pPr>
      <w:r w:rsidRPr="00E408DC">
        <w:rPr>
          <w:rFonts w:eastAsia="Cambria"/>
          <w:color w:val="000000" w:themeColor="text1"/>
        </w:rPr>
        <w:t>Oceniając wpływ projektowanej ustawy na mikroprzedsiębiorców, małych i średnich przedsiębiorców</w:t>
      </w:r>
      <w:r>
        <w:rPr>
          <w:rFonts w:eastAsia="Cambria"/>
          <w:color w:val="000000" w:themeColor="text1"/>
        </w:rPr>
        <w:t>,</w:t>
      </w:r>
      <w:r w:rsidRPr="00E408DC">
        <w:rPr>
          <w:rFonts w:eastAsia="Cambria"/>
          <w:color w:val="000000" w:themeColor="text1"/>
        </w:rPr>
        <w:t xml:space="preserve"> należy wskazać, że:</w:t>
      </w:r>
    </w:p>
    <w:p w14:paraId="5D4D3870" w14:textId="77777777" w:rsidR="00FE04FA" w:rsidRPr="00E408DC" w:rsidRDefault="00FE04FA" w:rsidP="00F516D2">
      <w:pPr>
        <w:pStyle w:val="Akapitzlist"/>
        <w:numPr>
          <w:ilvl w:val="0"/>
          <w:numId w:val="8"/>
        </w:numPr>
        <w:autoSpaceDE w:val="0"/>
        <w:autoSpaceDN w:val="0"/>
        <w:adjustRightInd w:val="0"/>
        <w:spacing w:after="120" w:line="360" w:lineRule="auto"/>
        <w:ind w:left="340" w:hanging="357"/>
        <w:jc w:val="both"/>
      </w:pPr>
      <w:r w:rsidRPr="00E408DC">
        <w:rPr>
          <w:rFonts w:eastAsia="Cambria"/>
          <w:color w:val="000000" w:themeColor="text1"/>
        </w:rPr>
        <w:t xml:space="preserve">prowadzenie regulacji w zakresie </w:t>
      </w:r>
      <w:r w:rsidRPr="00E408DC">
        <w:rPr>
          <w:lang w:eastAsia="pl-PL"/>
        </w:rPr>
        <w:t xml:space="preserve">magazynów typu </w:t>
      </w:r>
      <w:r>
        <w:rPr>
          <w:i/>
          <w:lang w:eastAsia="pl-PL"/>
        </w:rPr>
        <w:t xml:space="preserve">call-off </w:t>
      </w:r>
      <w:r w:rsidRPr="00E408DC">
        <w:rPr>
          <w:i/>
          <w:lang w:eastAsia="pl-PL"/>
        </w:rPr>
        <w:t>stock</w:t>
      </w:r>
      <w:r w:rsidRPr="00E408DC">
        <w:rPr>
          <w:lang w:eastAsia="pl-PL"/>
        </w:rPr>
        <w:t xml:space="preserve"> </w:t>
      </w:r>
      <w:r w:rsidRPr="00E408DC">
        <w:t>uprości i ujednolici stosowanie przepisów w zakresie VAT w obrębie jednolitego rynku unijnego, ze względu na uregulowanie tej procedury w dyrektywie VAT;</w:t>
      </w:r>
    </w:p>
    <w:p w14:paraId="767B0889" w14:textId="1252DD87" w:rsidR="00FE04FA" w:rsidRPr="00E408DC" w:rsidRDefault="00FE04FA" w:rsidP="00F516D2">
      <w:pPr>
        <w:pStyle w:val="Akapitzlist"/>
        <w:numPr>
          <w:ilvl w:val="0"/>
          <w:numId w:val="8"/>
        </w:numPr>
        <w:autoSpaceDE w:val="0"/>
        <w:autoSpaceDN w:val="0"/>
        <w:adjustRightInd w:val="0"/>
        <w:spacing w:after="120" w:line="360" w:lineRule="auto"/>
        <w:ind w:left="340" w:hanging="357"/>
        <w:jc w:val="both"/>
        <w:rPr>
          <w:lang w:eastAsia="pl-PL"/>
        </w:rPr>
      </w:pPr>
      <w:r w:rsidRPr="00E408DC">
        <w:rPr>
          <w:lang w:eastAsia="pl-PL"/>
        </w:rPr>
        <w:t xml:space="preserve">wprowadzenie regulacji w zakresie </w:t>
      </w:r>
      <w:r w:rsidRPr="00E408DC">
        <w:t xml:space="preserve">transakcji łańcuchowych spowoduje uniknięcie </w:t>
      </w:r>
      <w:r w:rsidRPr="00E408DC">
        <w:rPr>
          <w:color w:val="000000"/>
          <w:lang w:eastAsia="pl-PL"/>
        </w:rPr>
        <w:t xml:space="preserve">podwójnego opodatkowania lub nieopodatkowania, a także </w:t>
      </w:r>
      <w:r w:rsidRPr="00E408DC">
        <w:rPr>
          <w:lang w:eastAsia="pl-PL"/>
        </w:rPr>
        <w:t>zagwarantuje podatnikom pewność prawną, ma</w:t>
      </w:r>
      <w:r w:rsidR="00F368D2">
        <w:rPr>
          <w:lang w:eastAsia="pl-PL"/>
        </w:rPr>
        <w:t> </w:t>
      </w:r>
      <w:r w:rsidRPr="00E408DC">
        <w:rPr>
          <w:lang w:eastAsia="pl-PL"/>
        </w:rPr>
        <w:t>zatem walor upraszczający i ujednolicający;</w:t>
      </w:r>
    </w:p>
    <w:p w14:paraId="69036687" w14:textId="42A2E252" w:rsidR="00FE04FA" w:rsidRPr="00E408DC" w:rsidRDefault="00FE04FA" w:rsidP="00F516D2">
      <w:pPr>
        <w:pStyle w:val="Akapitzlist"/>
        <w:numPr>
          <w:ilvl w:val="0"/>
          <w:numId w:val="8"/>
        </w:numPr>
        <w:spacing w:after="120" w:line="360" w:lineRule="auto"/>
        <w:ind w:left="340" w:hanging="357"/>
        <w:jc w:val="both"/>
      </w:pPr>
      <w:r w:rsidRPr="00E408DC">
        <w:t>proponowana zmiana w zakresie włączenia niektórych przesłanek uznawanych dotychczas za</w:t>
      </w:r>
      <w:r w:rsidR="00F368D2">
        <w:t> </w:t>
      </w:r>
      <w:r w:rsidRPr="00E408DC">
        <w:t>formalne do katalogu przesłanek materialnych stosowania zwolnienia będzie wymagała od</w:t>
      </w:r>
      <w:r w:rsidR="00F368D2">
        <w:t> </w:t>
      </w:r>
      <w:r w:rsidRPr="00E408DC">
        <w:t>podatników większej staranności w zakresie doboru kontrahentów oraz weryfikacji ich statusu podatkowego</w:t>
      </w:r>
      <w:r w:rsidR="0097557B">
        <w:t>, co wpłynie na zwiększenie zaangażowania czasu podatnika na wypełnienie obowiązków poda</w:t>
      </w:r>
      <w:r w:rsidR="00D807CC">
        <w:t>tkowych</w:t>
      </w:r>
      <w:r w:rsidRPr="00E408DC">
        <w:t>; ww. rozwiązanie przyczyni się zarówno do uproszczenia i uszczelnienia systemu, jak również zwiększenia pewności prawa;</w:t>
      </w:r>
    </w:p>
    <w:p w14:paraId="4ED5012D" w14:textId="19DD34E4" w:rsidR="00AC1CDA" w:rsidRDefault="00C33ABF" w:rsidP="00F516D2">
      <w:pPr>
        <w:pStyle w:val="Akapitzlist"/>
        <w:numPr>
          <w:ilvl w:val="0"/>
          <w:numId w:val="8"/>
        </w:numPr>
        <w:spacing w:after="120" w:line="360" w:lineRule="auto"/>
        <w:ind w:left="340" w:hanging="357"/>
        <w:jc w:val="both"/>
      </w:pPr>
      <w:r>
        <w:t xml:space="preserve">likwidacja </w:t>
      </w:r>
      <w:r w:rsidRPr="00D415CF">
        <w:t>warunku osiągnięcia w poprzednim roku podatkowym limitu obrotów powyżej 400.000 zł uprawniającego sprzedawcę do dokonywania samodzielnego zwrotu podatku VAT podróżnym dokonującym zakupów</w:t>
      </w:r>
      <w:r w:rsidRPr="00E408DC">
        <w:t xml:space="preserve"> </w:t>
      </w:r>
      <w:r w:rsidR="00FE04FA" w:rsidRPr="00E408DC">
        <w:t>w systemie TAX FREE wpłynie korzystnie na</w:t>
      </w:r>
      <w:r w:rsidR="00F368D2">
        <w:t> </w:t>
      </w:r>
      <w:r w:rsidR="00FE04FA" w:rsidRPr="00E408DC">
        <w:t xml:space="preserve">konkurencyjność przedsiębiorstw, które będą mogły samodzielnie (bez </w:t>
      </w:r>
      <w:r w:rsidR="00FE04FA">
        <w:t>udziału</w:t>
      </w:r>
      <w:r w:rsidR="00FE04FA" w:rsidRPr="00E408DC">
        <w:t xml:space="preserve"> pośredników) dokonywać zwrotu podatku podróżnym spoza UE</w:t>
      </w:r>
      <w:r w:rsidR="00FE04FA">
        <w:t>,</w:t>
      </w:r>
      <w:r w:rsidR="00FE04FA" w:rsidRPr="00E408DC">
        <w:t xml:space="preserve"> jak również może przyczynić się do wzrostu liczby sprzedawców biorących udział w systemie TAX FREE i</w:t>
      </w:r>
      <w:r w:rsidR="003A0A09">
        <w:t> </w:t>
      </w:r>
      <w:r w:rsidR="00FE04FA" w:rsidRPr="00E408DC">
        <w:t>decydujących się na samodzielne dokonywanie zwrotów podatku VAT podróżnym.</w:t>
      </w:r>
    </w:p>
    <w:p w14:paraId="227234C0" w14:textId="24977BBE" w:rsidR="00DF114D" w:rsidRPr="00E408DC" w:rsidRDefault="00DF114D" w:rsidP="00F516D2">
      <w:pPr>
        <w:spacing w:line="360" w:lineRule="auto"/>
        <w:jc w:val="both"/>
      </w:pPr>
      <w:r>
        <w:t xml:space="preserve">Proponowane przepisy co do zasady nie powodują dodatkowych obciążeń administracyjnych poza tymi, które wynikają z potrzeby implementacji prawa unijnego (np. w zakresie informacji podsumowującej - </w:t>
      </w:r>
      <w:r w:rsidRPr="00875771">
        <w:t>p</w:t>
      </w:r>
      <w:r w:rsidRPr="00762799">
        <w:t xml:space="preserve">odatnicy dokonujący przemieszczenia towarów do magazynu typu </w:t>
      </w:r>
      <w:r w:rsidRPr="003853FA">
        <w:rPr>
          <w:i/>
        </w:rPr>
        <w:t>call-off stock</w:t>
      </w:r>
      <w:r w:rsidRPr="00762799">
        <w:t xml:space="preserve"> będą musieli składać dwa razy informację podsumowującą: na potrzeby zaraportowania przemieszczenia towarów do magazynu typu </w:t>
      </w:r>
      <w:r w:rsidRPr="003853FA">
        <w:rPr>
          <w:i/>
        </w:rPr>
        <w:t>call-off stock</w:t>
      </w:r>
      <w:r w:rsidRPr="00762799">
        <w:t xml:space="preserve"> i później na potrzeby zaraportowania WDT na pods</w:t>
      </w:r>
      <w:r w:rsidRPr="00875771">
        <w:t>tawie dotychczasowych przepisów</w:t>
      </w:r>
      <w:r>
        <w:t xml:space="preserve"> i prowadzenia ewidencji w ramach procedury magazynu typu </w:t>
      </w:r>
      <w:r w:rsidRPr="003853FA">
        <w:rPr>
          <w:i/>
        </w:rPr>
        <w:t>call-off</w:t>
      </w:r>
      <w:r w:rsidRPr="00DF114D">
        <w:rPr>
          <w:i/>
        </w:rPr>
        <w:t xml:space="preserve"> stock</w:t>
      </w:r>
      <w:r>
        <w:t>).</w:t>
      </w:r>
    </w:p>
    <w:p w14:paraId="74540E06" w14:textId="2D1AA8C9" w:rsidR="00FE04FA" w:rsidRPr="00E408DC" w:rsidRDefault="00FE04FA" w:rsidP="00F516D2">
      <w:pPr>
        <w:widowControl w:val="0"/>
        <w:spacing w:before="240" w:line="360" w:lineRule="auto"/>
        <w:jc w:val="both"/>
        <w:rPr>
          <w:color w:val="000000" w:themeColor="text1"/>
          <w:lang w:eastAsia="x-none"/>
        </w:rPr>
      </w:pPr>
      <w:r w:rsidRPr="00E408DC">
        <w:t>Stosownie do postanowień art. 5 ustawy z dnia 7 lipca 2005 r. o działalności lobbingowej w</w:t>
      </w:r>
      <w:r w:rsidR="00F368D2">
        <w:t> </w:t>
      </w:r>
      <w:r w:rsidRPr="00E408DC">
        <w:t>procesie stanowienia prawa (Dz. U. z 2017 r. poz. 248) oraz § 52 uchwały nr 190 Rady Ministrów z dnia 29 października 2013 r. – Regulamin pracy Rady Ministrów (M.P. z 2016 r. poz. 10</w:t>
      </w:r>
      <w:r w:rsidR="00454E66">
        <w:t xml:space="preserve">06, z późn. zm.) projekt </w:t>
      </w:r>
      <w:r w:rsidR="00454E66" w:rsidRPr="00454E66">
        <w:rPr>
          <w:color w:val="000000" w:themeColor="text1"/>
        </w:rPr>
        <w:t xml:space="preserve">ustawy </w:t>
      </w:r>
      <w:r w:rsidRPr="00454E66">
        <w:rPr>
          <w:color w:val="000000" w:themeColor="text1"/>
        </w:rPr>
        <w:t xml:space="preserve">zostanie </w:t>
      </w:r>
      <w:r w:rsidRPr="00E408DC">
        <w:t xml:space="preserve">udostępniony w Biuletynie Informacji Publicznej Rządowego Centrum Legislacji </w:t>
      </w:r>
      <w:r w:rsidRPr="00E408DC">
        <w:rPr>
          <w:color w:val="000000" w:themeColor="text1"/>
          <w:lang w:val="x-none" w:eastAsia="x-none"/>
        </w:rPr>
        <w:t>z</w:t>
      </w:r>
      <w:r w:rsidRPr="00E408DC">
        <w:rPr>
          <w:color w:val="000000" w:themeColor="text1"/>
          <w:lang w:eastAsia="x-none"/>
        </w:rPr>
        <w:t> </w:t>
      </w:r>
      <w:r w:rsidRPr="00E408DC">
        <w:rPr>
          <w:color w:val="000000" w:themeColor="text1"/>
          <w:lang w:val="x-none" w:eastAsia="x-none"/>
        </w:rPr>
        <w:t>chwilą przekazania projektu do uzgodnień</w:t>
      </w:r>
      <w:r w:rsidRPr="00E408DC">
        <w:rPr>
          <w:color w:val="000000" w:themeColor="text1"/>
          <w:lang w:eastAsia="x-none"/>
        </w:rPr>
        <w:t xml:space="preserve"> </w:t>
      </w:r>
      <w:r w:rsidRPr="00E408DC">
        <w:rPr>
          <w:color w:val="000000" w:themeColor="text1"/>
          <w:lang w:val="x-none" w:eastAsia="x-none"/>
        </w:rPr>
        <w:t>z członkami Rady Ministrów.</w:t>
      </w:r>
    </w:p>
    <w:p w14:paraId="57AAE3CE" w14:textId="77777777" w:rsidR="00FE04FA" w:rsidRPr="00E408DC" w:rsidRDefault="00FE04FA" w:rsidP="00F516D2">
      <w:pPr>
        <w:spacing w:before="240" w:line="360" w:lineRule="auto"/>
        <w:jc w:val="both"/>
      </w:pPr>
      <w:r w:rsidRPr="00E408DC">
        <w:t>Projekt ustawy nie podlega notyfikacji w rozumieniu przepisów dotyczących krajowego systemu notyfikacji norm i aktów prawnych.</w:t>
      </w:r>
    </w:p>
    <w:p w14:paraId="48079B0C" w14:textId="6272F93E" w:rsidR="00311A59" w:rsidRPr="00E408DC" w:rsidRDefault="00FE04FA" w:rsidP="00F516D2">
      <w:pPr>
        <w:spacing w:before="240" w:line="360" w:lineRule="auto"/>
        <w:jc w:val="both"/>
      </w:pPr>
      <w:r w:rsidRPr="00E408DC">
        <w:t>Projekt ustawy jest zgodny z prawem Unii Europejskiej.</w:t>
      </w:r>
    </w:p>
    <w:sectPr w:rsidR="00311A59" w:rsidRPr="00E408DC" w:rsidSect="00781C17">
      <w:footerReference w:type="default" r:id="rId36"/>
      <w:pgSz w:w="12240" w:h="15840"/>
      <w:pgMar w:top="1417" w:right="1417" w:bottom="1417" w:left="1417"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59859" w14:textId="77777777" w:rsidR="00553D53" w:rsidRDefault="00553D53" w:rsidP="008304E2">
      <w:r>
        <w:separator/>
      </w:r>
    </w:p>
  </w:endnote>
  <w:endnote w:type="continuationSeparator" w:id="0">
    <w:p w14:paraId="6251B21E" w14:textId="77777777" w:rsidR="00553D53" w:rsidRDefault="00553D53" w:rsidP="0083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029680"/>
      <w:docPartObj>
        <w:docPartGallery w:val="Page Numbers (Bottom of Page)"/>
        <w:docPartUnique/>
      </w:docPartObj>
    </w:sdtPr>
    <w:sdtEndPr/>
    <w:sdtContent>
      <w:p w14:paraId="3ADB842B" w14:textId="0D964BA2" w:rsidR="00A55D94" w:rsidRDefault="00A55D94">
        <w:pPr>
          <w:pStyle w:val="Stopka"/>
          <w:jc w:val="center"/>
        </w:pPr>
        <w:r>
          <w:fldChar w:fldCharType="begin"/>
        </w:r>
        <w:r>
          <w:instrText>PAGE   \* MERGEFORMAT</w:instrText>
        </w:r>
        <w:r>
          <w:fldChar w:fldCharType="separate"/>
        </w:r>
        <w:r w:rsidR="00BB1297">
          <w:rPr>
            <w:noProof/>
          </w:rPr>
          <w:t>1</w:t>
        </w:r>
        <w:r>
          <w:fldChar w:fldCharType="end"/>
        </w:r>
      </w:p>
    </w:sdtContent>
  </w:sdt>
  <w:p w14:paraId="19B79FE4" w14:textId="77777777" w:rsidR="00A55D94" w:rsidRDefault="00A55D94" w:rsidP="00424F8D">
    <w:pPr>
      <w:pStyle w:val="Stopka"/>
      <w:tabs>
        <w:tab w:val="clear" w:pos="4536"/>
        <w:tab w:val="clear" w:pos="9072"/>
        <w:tab w:val="left" w:pos="169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D314E" w14:textId="77777777" w:rsidR="00553D53" w:rsidRDefault="00553D53" w:rsidP="008304E2">
      <w:r>
        <w:separator/>
      </w:r>
    </w:p>
  </w:footnote>
  <w:footnote w:type="continuationSeparator" w:id="0">
    <w:p w14:paraId="3386EBDA" w14:textId="77777777" w:rsidR="00553D53" w:rsidRDefault="00553D53" w:rsidP="008304E2">
      <w:r>
        <w:continuationSeparator/>
      </w:r>
    </w:p>
  </w:footnote>
  <w:footnote w:id="1">
    <w:p w14:paraId="2E56E7F3" w14:textId="77777777" w:rsidR="00F16E0D" w:rsidRPr="00490277" w:rsidRDefault="00F16E0D" w:rsidP="00F16E0D">
      <w:pPr>
        <w:pStyle w:val="ODNONIKtreodnonika"/>
      </w:pPr>
      <w:r>
        <w:rPr>
          <w:rStyle w:val="Odwoanieprzypisudolnego"/>
        </w:rPr>
        <w:footnoteRef/>
      </w:r>
      <w:r>
        <w:rPr>
          <w:rStyle w:val="IGindeksgrny"/>
        </w:rPr>
        <w:t>)</w:t>
      </w:r>
      <w:r>
        <w:tab/>
      </w:r>
      <w:r w:rsidRPr="00490277">
        <w:t>Zmiany tekstu jednolitego wymienionej ustawy zostały ogłoszone w Dz. U. z 2018 r. poz. 2193</w:t>
      </w:r>
      <w:r>
        <w:t>, 2215, 2244, 2354, 2392 i 2433 oraz z 2019 r. poz. 675.</w:t>
      </w:r>
    </w:p>
  </w:footnote>
  <w:footnote w:id="2">
    <w:p w14:paraId="7F699423" w14:textId="3C70C45D" w:rsidR="00A55D94" w:rsidRPr="00821D6A" w:rsidRDefault="00A55D94" w:rsidP="00E73027">
      <w:pPr>
        <w:pStyle w:val="Tekstprzypisudolnego"/>
        <w:tabs>
          <w:tab w:val="left" w:pos="284"/>
        </w:tabs>
        <w:rPr>
          <w:rFonts w:ascii="Times New Roman" w:hAnsi="Times New Roman"/>
        </w:rPr>
      </w:pPr>
      <w:r w:rsidRPr="00821D6A">
        <w:rPr>
          <w:rStyle w:val="Odwoanieprzypisudolnego"/>
          <w:rFonts w:ascii="Times New Roman" w:hAnsi="Times New Roman"/>
        </w:rPr>
        <w:footnoteRef/>
      </w:r>
      <w:r>
        <w:rPr>
          <w:rFonts w:ascii="Times New Roman" w:hAnsi="Times New Roman"/>
          <w:vertAlign w:val="superscript"/>
        </w:rPr>
        <w:t>)</w:t>
      </w:r>
      <w:r>
        <w:rPr>
          <w:rFonts w:ascii="Times New Roman" w:hAnsi="Times New Roman"/>
        </w:rPr>
        <w:tab/>
      </w:r>
      <w:r>
        <w:rPr>
          <w:rFonts w:ascii="Times New Roman" w:eastAsia="Times New Roman" w:hAnsi="Times New Roman"/>
          <w:bCs/>
          <w:color w:val="000000"/>
          <w:lang w:eastAsia="pl-PL"/>
        </w:rPr>
        <w:t>Dz. Urz. L Nr 311 z 7.12.2018, s. 3.</w:t>
      </w:r>
    </w:p>
  </w:footnote>
  <w:footnote w:id="3">
    <w:p w14:paraId="1064EC4B" w14:textId="4D29F3E2" w:rsidR="00A55D94" w:rsidRPr="00821D6A" w:rsidRDefault="00A55D94" w:rsidP="00E73027">
      <w:pPr>
        <w:pStyle w:val="Tekstprzypisudolnego"/>
        <w:tabs>
          <w:tab w:val="left" w:pos="284"/>
        </w:tabs>
        <w:rPr>
          <w:rFonts w:ascii="Times New Roman" w:hAnsi="Times New Roman"/>
        </w:rPr>
      </w:pPr>
      <w:r w:rsidRPr="00821D6A">
        <w:rPr>
          <w:rStyle w:val="Odwoanieprzypisudolnego"/>
          <w:rFonts w:ascii="Times New Roman" w:hAnsi="Times New Roman"/>
        </w:rPr>
        <w:footnoteRef/>
      </w:r>
      <w:r>
        <w:rPr>
          <w:rFonts w:ascii="Times New Roman" w:hAnsi="Times New Roman"/>
          <w:vertAlign w:val="superscript"/>
        </w:rPr>
        <w:t>)</w:t>
      </w:r>
      <w:r>
        <w:rPr>
          <w:rFonts w:ascii="Times New Roman" w:hAnsi="Times New Roman"/>
        </w:rPr>
        <w:tab/>
      </w:r>
      <w:r>
        <w:rPr>
          <w:rFonts w:ascii="Times New Roman" w:hAnsi="Times New Roman"/>
          <w:lang w:eastAsia="pl-PL"/>
        </w:rPr>
        <w:t>Dz. Urz. L Nr 311 z 7.12.2018, s. 10.</w:t>
      </w:r>
    </w:p>
  </w:footnote>
  <w:footnote w:id="4">
    <w:p w14:paraId="51BA2C66" w14:textId="4065AAD5" w:rsidR="00A55D94" w:rsidRPr="00821D6A" w:rsidRDefault="00A55D94" w:rsidP="00C73584">
      <w:pPr>
        <w:pStyle w:val="Tekstprzypisudolnego"/>
        <w:tabs>
          <w:tab w:val="left" w:pos="284"/>
        </w:tabs>
        <w:rPr>
          <w:rFonts w:ascii="Times New Roman" w:hAnsi="Times New Roman"/>
        </w:rPr>
      </w:pPr>
      <w:r>
        <w:rPr>
          <w:rStyle w:val="Odwoanieprzypisudolnego"/>
        </w:rPr>
        <w:footnoteRef/>
      </w:r>
      <w:r>
        <w:rPr>
          <w:rStyle w:val="IGindeksgrny"/>
        </w:rPr>
        <w:t>)</w:t>
      </w:r>
      <w:r>
        <w:tab/>
      </w:r>
      <w:r>
        <w:rPr>
          <w:rFonts w:ascii="Times New Roman" w:hAnsi="Times New Roman"/>
          <w:lang w:eastAsia="pl-PL"/>
        </w:rPr>
        <w:t>Dz. Urz. L Nr 347 z 11.12.2006, s. 1, ze zm.</w:t>
      </w:r>
    </w:p>
    <w:p w14:paraId="0B559D95" w14:textId="6E46257C" w:rsidR="00A55D94" w:rsidRPr="00490277" w:rsidRDefault="00A55D94" w:rsidP="00D72738">
      <w:pPr>
        <w:pStyle w:val="ODNONIKtreodnonika"/>
      </w:pPr>
    </w:p>
  </w:footnote>
  <w:footnote w:id="5">
    <w:p w14:paraId="7A5DDA57" w14:textId="656A5CA3" w:rsidR="00A55D94" w:rsidRPr="000A6CEC" w:rsidRDefault="00A55D94" w:rsidP="000A6CEC">
      <w:pPr>
        <w:pStyle w:val="Tekstprzypisudolnego"/>
        <w:tabs>
          <w:tab w:val="left" w:pos="284"/>
        </w:tabs>
      </w:pPr>
      <w:r>
        <w:rPr>
          <w:rStyle w:val="Odwoanieprzypisudolnego"/>
        </w:rPr>
        <w:footnoteRef/>
      </w:r>
      <w:r>
        <w:rPr>
          <w:rStyle w:val="IGindeksgrny"/>
        </w:rPr>
        <w:t>)</w:t>
      </w:r>
      <w:r>
        <w:tab/>
      </w:r>
      <w:r>
        <w:rPr>
          <w:rFonts w:ascii="Times New Roman" w:hAnsi="Times New Roman"/>
          <w:lang w:eastAsia="pl-PL"/>
        </w:rPr>
        <w:t>Dz. Urz. L Nr 77 z 23.03.2011, s. 1.</w:t>
      </w:r>
    </w:p>
  </w:footnote>
  <w:footnote w:id="6">
    <w:p w14:paraId="4BB31167" w14:textId="77777777" w:rsidR="00F16E0D" w:rsidRPr="00490277" w:rsidRDefault="00F16E0D" w:rsidP="00F16E0D">
      <w:pPr>
        <w:pStyle w:val="ODNONIKtreodnonika"/>
      </w:pPr>
      <w:r>
        <w:rPr>
          <w:rStyle w:val="Odwoanieprzypisudolnego"/>
        </w:rPr>
        <w:footnoteRef/>
      </w:r>
      <w:r>
        <w:rPr>
          <w:rStyle w:val="IGindeksgrny"/>
        </w:rPr>
        <w:t>)</w:t>
      </w:r>
      <w:r>
        <w:tab/>
      </w:r>
      <w:r w:rsidRPr="00490277">
        <w:t xml:space="preserve">Zmiany tekstu jednolitego wymienionej ustawy zostały ogłoszone w Dz. U. z 2018 r. poz. </w:t>
      </w:r>
      <w:r>
        <w:t xml:space="preserve">1958, 2192, </w:t>
      </w:r>
      <w:r w:rsidRPr="00490277">
        <w:t>2193</w:t>
      </w:r>
      <w:r>
        <w:t>, 2227, 2354.</w:t>
      </w:r>
    </w:p>
  </w:footnote>
  <w:footnote w:id="7">
    <w:p w14:paraId="75924B46" w14:textId="77777777" w:rsidR="00A55D94" w:rsidRPr="004F2F77" w:rsidRDefault="00A55D94" w:rsidP="00E73027">
      <w:pPr>
        <w:pStyle w:val="Tekstprzypisudolnego"/>
        <w:ind w:left="336" w:hanging="336"/>
        <w:jc w:val="both"/>
        <w:rPr>
          <w:rFonts w:ascii="Times New Roman" w:hAnsi="Times New Roman"/>
          <w:lang w:val="en-GB"/>
        </w:rPr>
      </w:pPr>
      <w:r w:rsidRPr="00C91D8C">
        <w:rPr>
          <w:rStyle w:val="Odwoanieprzypisudolnego"/>
          <w:rFonts w:ascii="Times New Roman" w:hAnsi="Times New Roman"/>
        </w:rPr>
        <w:footnoteRef/>
      </w:r>
      <w:r w:rsidRPr="000A6CEC">
        <w:rPr>
          <w:rFonts w:ascii="Times New Roman" w:hAnsi="Times New Roman"/>
          <w:vertAlign w:val="superscript"/>
          <w:lang w:val="en-GB"/>
        </w:rPr>
        <w:t>)</w:t>
      </w:r>
      <w:r w:rsidRPr="000A6CEC">
        <w:rPr>
          <w:rFonts w:ascii="Times New Roman" w:hAnsi="Times New Roman"/>
          <w:lang w:val="en-GB"/>
        </w:rPr>
        <w:tab/>
        <w:t xml:space="preserve">Zob. </w:t>
      </w:r>
      <w:r w:rsidRPr="004F2F77">
        <w:rPr>
          <w:rFonts w:ascii="Times New Roman" w:hAnsi="Times New Roman"/>
          <w:lang w:val="en-GB"/>
        </w:rPr>
        <w:t>dokument GFV  GFV Nº039 z dnia 9 stycznia 2014 r., Option 1B – Sub-Groups report – Consignment stock</w:t>
      </w:r>
    </w:p>
  </w:footnote>
  <w:footnote w:id="8">
    <w:p w14:paraId="382A1591" w14:textId="77777777" w:rsidR="00F16E0D" w:rsidRPr="00490277" w:rsidRDefault="00F16E0D" w:rsidP="00F16E0D">
      <w:pPr>
        <w:pStyle w:val="ODNONIKtreodnonika"/>
      </w:pPr>
      <w:r>
        <w:rPr>
          <w:rStyle w:val="Odwoanieprzypisudolnego"/>
        </w:rPr>
        <w:footnoteRef/>
      </w:r>
      <w:r>
        <w:rPr>
          <w:rStyle w:val="IGindeksgrny"/>
        </w:rPr>
        <w:t>)</w:t>
      </w:r>
      <w:r>
        <w:tab/>
      </w:r>
      <w:r w:rsidRPr="00490277">
        <w:t>Zmiany tekstu jednolitego wymienionej ustawy z</w:t>
      </w:r>
      <w:r>
        <w:t>ostały ogłoszone w Dz. U. z 2019 r. poz. 924 i 1018.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E7DD4"/>
    <w:multiLevelType w:val="hybridMultilevel"/>
    <w:tmpl w:val="18A0F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507CF"/>
    <w:multiLevelType w:val="hybridMultilevel"/>
    <w:tmpl w:val="55366E3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B2122F4"/>
    <w:multiLevelType w:val="hybridMultilevel"/>
    <w:tmpl w:val="9A401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544D5"/>
    <w:multiLevelType w:val="hybridMultilevel"/>
    <w:tmpl w:val="D2824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A1F01"/>
    <w:multiLevelType w:val="hybridMultilevel"/>
    <w:tmpl w:val="D932D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0118D"/>
    <w:multiLevelType w:val="hybridMultilevel"/>
    <w:tmpl w:val="F88A5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0A1C26"/>
    <w:multiLevelType w:val="hybridMultilevel"/>
    <w:tmpl w:val="35E2A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A53939"/>
    <w:multiLevelType w:val="hybridMultilevel"/>
    <w:tmpl w:val="398E7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5F12E3"/>
    <w:multiLevelType w:val="hybridMultilevel"/>
    <w:tmpl w:val="FD30D2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24042"/>
    <w:multiLevelType w:val="hybridMultilevel"/>
    <w:tmpl w:val="728A7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9554D"/>
    <w:multiLevelType w:val="hybridMultilevel"/>
    <w:tmpl w:val="644406A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15:restartNumberingAfterBreak="0">
    <w:nsid w:val="2B1576C8"/>
    <w:multiLevelType w:val="hybridMultilevel"/>
    <w:tmpl w:val="D396B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C415BD"/>
    <w:multiLevelType w:val="hybridMultilevel"/>
    <w:tmpl w:val="F826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4017BD"/>
    <w:multiLevelType w:val="hybridMultilevel"/>
    <w:tmpl w:val="BF688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552421"/>
    <w:multiLevelType w:val="hybridMultilevel"/>
    <w:tmpl w:val="90B4E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E45B0C"/>
    <w:multiLevelType w:val="hybridMultilevel"/>
    <w:tmpl w:val="4984D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F7442"/>
    <w:multiLevelType w:val="hybridMultilevel"/>
    <w:tmpl w:val="C0EA53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F0BE3"/>
    <w:multiLevelType w:val="hybridMultilevel"/>
    <w:tmpl w:val="90AEF5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648F9"/>
    <w:multiLevelType w:val="hybridMultilevel"/>
    <w:tmpl w:val="0A5607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876CE"/>
    <w:multiLevelType w:val="hybridMultilevel"/>
    <w:tmpl w:val="89BEE7E4"/>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427C4655"/>
    <w:multiLevelType w:val="hybridMultilevel"/>
    <w:tmpl w:val="F4D89C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7E264F"/>
    <w:multiLevelType w:val="hybridMultilevel"/>
    <w:tmpl w:val="44F84154"/>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15:restartNumberingAfterBreak="0">
    <w:nsid w:val="48331EB8"/>
    <w:multiLevelType w:val="hybridMultilevel"/>
    <w:tmpl w:val="42949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5082C"/>
    <w:multiLevelType w:val="hybridMultilevel"/>
    <w:tmpl w:val="7A6E296E"/>
    <w:lvl w:ilvl="0" w:tplc="04150013">
      <w:start w:val="1"/>
      <w:numFmt w:val="upperRoman"/>
      <w:lvlText w:val="%1."/>
      <w:lvlJc w:val="righ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C048A7"/>
    <w:multiLevelType w:val="hybridMultilevel"/>
    <w:tmpl w:val="79960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986102"/>
    <w:multiLevelType w:val="hybridMultilevel"/>
    <w:tmpl w:val="FE98A7A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3111BB"/>
    <w:multiLevelType w:val="hybridMultilevel"/>
    <w:tmpl w:val="398E7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926563"/>
    <w:multiLevelType w:val="hybridMultilevel"/>
    <w:tmpl w:val="C0BA4F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B1B530F"/>
    <w:multiLevelType w:val="hybridMultilevel"/>
    <w:tmpl w:val="728A7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465522"/>
    <w:multiLevelType w:val="hybridMultilevel"/>
    <w:tmpl w:val="8312E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E1749E"/>
    <w:multiLevelType w:val="hybridMultilevel"/>
    <w:tmpl w:val="5DD88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2D3B92"/>
    <w:multiLevelType w:val="hybridMultilevel"/>
    <w:tmpl w:val="FCAE4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64A3D"/>
    <w:multiLevelType w:val="hybridMultilevel"/>
    <w:tmpl w:val="694ABA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D0033E"/>
    <w:multiLevelType w:val="hybridMultilevel"/>
    <w:tmpl w:val="174C387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74EB1C1F"/>
    <w:multiLevelType w:val="hybridMultilevel"/>
    <w:tmpl w:val="57189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31900"/>
    <w:multiLevelType w:val="hybridMultilevel"/>
    <w:tmpl w:val="5DD88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F4513F"/>
    <w:multiLevelType w:val="hybridMultilevel"/>
    <w:tmpl w:val="3602392E"/>
    <w:lvl w:ilvl="0" w:tplc="EA2677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41C77"/>
    <w:multiLevelType w:val="hybridMultilevel"/>
    <w:tmpl w:val="89BEE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560522"/>
    <w:multiLevelType w:val="hybridMultilevel"/>
    <w:tmpl w:val="11D6B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19"/>
  </w:num>
  <w:num w:numId="4">
    <w:abstractNumId w:val="6"/>
  </w:num>
  <w:num w:numId="5">
    <w:abstractNumId w:val="25"/>
  </w:num>
  <w:num w:numId="6">
    <w:abstractNumId w:val="11"/>
  </w:num>
  <w:num w:numId="7">
    <w:abstractNumId w:val="37"/>
  </w:num>
  <w:num w:numId="8">
    <w:abstractNumId w:val="12"/>
  </w:num>
  <w:num w:numId="9">
    <w:abstractNumId w:val="17"/>
  </w:num>
  <w:num w:numId="10">
    <w:abstractNumId w:val="33"/>
  </w:num>
  <w:num w:numId="11">
    <w:abstractNumId w:val="18"/>
  </w:num>
  <w:num w:numId="12">
    <w:abstractNumId w:val="21"/>
  </w:num>
  <w:num w:numId="13">
    <w:abstractNumId w:val="32"/>
  </w:num>
  <w:num w:numId="14">
    <w:abstractNumId w:val="3"/>
  </w:num>
  <w:num w:numId="15">
    <w:abstractNumId w:val="36"/>
  </w:num>
  <w:num w:numId="16">
    <w:abstractNumId w:val="20"/>
  </w:num>
  <w:num w:numId="17">
    <w:abstractNumId w:val="35"/>
  </w:num>
  <w:num w:numId="18">
    <w:abstractNumId w:val="2"/>
  </w:num>
  <w:num w:numId="19">
    <w:abstractNumId w:val="13"/>
  </w:num>
  <w:num w:numId="20">
    <w:abstractNumId w:val="7"/>
  </w:num>
  <w:num w:numId="21">
    <w:abstractNumId w:val="15"/>
  </w:num>
  <w:num w:numId="22">
    <w:abstractNumId w:val="27"/>
  </w:num>
  <w:num w:numId="23">
    <w:abstractNumId w:val="8"/>
  </w:num>
  <w:num w:numId="24">
    <w:abstractNumId w:val="28"/>
  </w:num>
  <w:num w:numId="25">
    <w:abstractNumId w:val="23"/>
  </w:num>
  <w:num w:numId="26">
    <w:abstractNumId w:val="30"/>
  </w:num>
  <w:num w:numId="27">
    <w:abstractNumId w:val="34"/>
  </w:num>
  <w:num w:numId="28">
    <w:abstractNumId w:val="29"/>
  </w:num>
  <w:num w:numId="29">
    <w:abstractNumId w:val="24"/>
  </w:num>
  <w:num w:numId="30">
    <w:abstractNumId w:val="5"/>
  </w:num>
  <w:num w:numId="31">
    <w:abstractNumId w:val="1"/>
  </w:num>
  <w:num w:numId="32">
    <w:abstractNumId w:val="4"/>
  </w:num>
  <w:num w:numId="33">
    <w:abstractNumId w:val="16"/>
  </w:num>
  <w:num w:numId="34">
    <w:abstractNumId w:val="22"/>
  </w:num>
  <w:num w:numId="35">
    <w:abstractNumId w:val="10"/>
  </w:num>
  <w:num w:numId="36">
    <w:abstractNumId w:val="9"/>
  </w:num>
  <w:num w:numId="37">
    <w:abstractNumId w:val="31"/>
  </w:num>
  <w:num w:numId="38">
    <w:abstractNumId w:val="38"/>
  </w:num>
  <w:num w:numId="39">
    <w:abstractNumId w:val="1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AA"/>
    <w:rsid w:val="00000037"/>
    <w:rsid w:val="000009F7"/>
    <w:rsid w:val="00001139"/>
    <w:rsid w:val="00002A55"/>
    <w:rsid w:val="0001052D"/>
    <w:rsid w:val="00010921"/>
    <w:rsid w:val="000118AA"/>
    <w:rsid w:val="000171A7"/>
    <w:rsid w:val="00017C45"/>
    <w:rsid w:val="000204C3"/>
    <w:rsid w:val="0002242B"/>
    <w:rsid w:val="0002699B"/>
    <w:rsid w:val="00026ECC"/>
    <w:rsid w:val="00027C0D"/>
    <w:rsid w:val="0003270D"/>
    <w:rsid w:val="00032948"/>
    <w:rsid w:val="000349AE"/>
    <w:rsid w:val="00035386"/>
    <w:rsid w:val="00041122"/>
    <w:rsid w:val="00042990"/>
    <w:rsid w:val="000467E8"/>
    <w:rsid w:val="000518EE"/>
    <w:rsid w:val="000523FE"/>
    <w:rsid w:val="00057FC1"/>
    <w:rsid w:val="000615E4"/>
    <w:rsid w:val="00062E7D"/>
    <w:rsid w:val="000649BC"/>
    <w:rsid w:val="0006656D"/>
    <w:rsid w:val="00066F51"/>
    <w:rsid w:val="00071D91"/>
    <w:rsid w:val="000733D5"/>
    <w:rsid w:val="00074454"/>
    <w:rsid w:val="00080E27"/>
    <w:rsid w:val="000855D3"/>
    <w:rsid w:val="00095B28"/>
    <w:rsid w:val="00096A74"/>
    <w:rsid w:val="000A199C"/>
    <w:rsid w:val="000A29D7"/>
    <w:rsid w:val="000A3045"/>
    <w:rsid w:val="000A5B70"/>
    <w:rsid w:val="000A6CEC"/>
    <w:rsid w:val="000A7A26"/>
    <w:rsid w:val="000A7A4C"/>
    <w:rsid w:val="000B0932"/>
    <w:rsid w:val="000B165E"/>
    <w:rsid w:val="000B7A37"/>
    <w:rsid w:val="000C5CB6"/>
    <w:rsid w:val="000C705F"/>
    <w:rsid w:val="000D034E"/>
    <w:rsid w:val="000D0363"/>
    <w:rsid w:val="000D1170"/>
    <w:rsid w:val="000D3014"/>
    <w:rsid w:val="000D68C2"/>
    <w:rsid w:val="000D7A6D"/>
    <w:rsid w:val="000D7CA3"/>
    <w:rsid w:val="000E0039"/>
    <w:rsid w:val="000E5086"/>
    <w:rsid w:val="000E5A95"/>
    <w:rsid w:val="000E6B21"/>
    <w:rsid w:val="000F0E1D"/>
    <w:rsid w:val="000F2973"/>
    <w:rsid w:val="000F788E"/>
    <w:rsid w:val="00101C63"/>
    <w:rsid w:val="00102142"/>
    <w:rsid w:val="00102AE7"/>
    <w:rsid w:val="001145C8"/>
    <w:rsid w:val="0012008E"/>
    <w:rsid w:val="0012336A"/>
    <w:rsid w:val="0012416E"/>
    <w:rsid w:val="0013093E"/>
    <w:rsid w:val="00134716"/>
    <w:rsid w:val="0013570B"/>
    <w:rsid w:val="00135993"/>
    <w:rsid w:val="00146D82"/>
    <w:rsid w:val="00154C5A"/>
    <w:rsid w:val="00154FBE"/>
    <w:rsid w:val="0016004B"/>
    <w:rsid w:val="00163C85"/>
    <w:rsid w:val="00163E95"/>
    <w:rsid w:val="0016623C"/>
    <w:rsid w:val="00167553"/>
    <w:rsid w:val="00175574"/>
    <w:rsid w:val="0017625A"/>
    <w:rsid w:val="00177750"/>
    <w:rsid w:val="001777F0"/>
    <w:rsid w:val="00182FC8"/>
    <w:rsid w:val="001831B6"/>
    <w:rsid w:val="00185407"/>
    <w:rsid w:val="00187ED4"/>
    <w:rsid w:val="001956F5"/>
    <w:rsid w:val="001960D5"/>
    <w:rsid w:val="001A2C5A"/>
    <w:rsid w:val="001A3430"/>
    <w:rsid w:val="001A5EED"/>
    <w:rsid w:val="001A7B1A"/>
    <w:rsid w:val="001B0F8F"/>
    <w:rsid w:val="001B1E0A"/>
    <w:rsid w:val="001B240F"/>
    <w:rsid w:val="001B2FFD"/>
    <w:rsid w:val="001B635F"/>
    <w:rsid w:val="001B6FC5"/>
    <w:rsid w:val="001C059F"/>
    <w:rsid w:val="001D42D1"/>
    <w:rsid w:val="001D5CEE"/>
    <w:rsid w:val="001E7DA7"/>
    <w:rsid w:val="001F0845"/>
    <w:rsid w:val="001F2B39"/>
    <w:rsid w:val="001F2E40"/>
    <w:rsid w:val="001F3625"/>
    <w:rsid w:val="001F4697"/>
    <w:rsid w:val="001F4AC7"/>
    <w:rsid w:val="001F5393"/>
    <w:rsid w:val="001F5966"/>
    <w:rsid w:val="001F6CB6"/>
    <w:rsid w:val="001F7509"/>
    <w:rsid w:val="0020002C"/>
    <w:rsid w:val="0020571F"/>
    <w:rsid w:val="0021225A"/>
    <w:rsid w:val="00216F92"/>
    <w:rsid w:val="00217E71"/>
    <w:rsid w:val="0022041C"/>
    <w:rsid w:val="00221877"/>
    <w:rsid w:val="002225E4"/>
    <w:rsid w:val="00224FEC"/>
    <w:rsid w:val="00227C36"/>
    <w:rsid w:val="00231C18"/>
    <w:rsid w:val="0023336F"/>
    <w:rsid w:val="00237FFC"/>
    <w:rsid w:val="00244D3F"/>
    <w:rsid w:val="002474D2"/>
    <w:rsid w:val="00257DDD"/>
    <w:rsid w:val="00261C00"/>
    <w:rsid w:val="00261F8E"/>
    <w:rsid w:val="00270710"/>
    <w:rsid w:val="00272DF0"/>
    <w:rsid w:val="00272E13"/>
    <w:rsid w:val="0027312B"/>
    <w:rsid w:val="0027334D"/>
    <w:rsid w:val="00280720"/>
    <w:rsid w:val="00285B57"/>
    <w:rsid w:val="00292396"/>
    <w:rsid w:val="00295066"/>
    <w:rsid w:val="002A077F"/>
    <w:rsid w:val="002A2700"/>
    <w:rsid w:val="002A3C4A"/>
    <w:rsid w:val="002A49F4"/>
    <w:rsid w:val="002A4CDA"/>
    <w:rsid w:val="002A64ED"/>
    <w:rsid w:val="002A65E9"/>
    <w:rsid w:val="002B46DF"/>
    <w:rsid w:val="002B6BC1"/>
    <w:rsid w:val="002B7830"/>
    <w:rsid w:val="002B79B5"/>
    <w:rsid w:val="002B7F18"/>
    <w:rsid w:val="002C1A2A"/>
    <w:rsid w:val="002C21CD"/>
    <w:rsid w:val="002C4866"/>
    <w:rsid w:val="002D1514"/>
    <w:rsid w:val="002D1D54"/>
    <w:rsid w:val="002D42CD"/>
    <w:rsid w:val="002E3CCD"/>
    <w:rsid w:val="002E4191"/>
    <w:rsid w:val="0030068B"/>
    <w:rsid w:val="0030118F"/>
    <w:rsid w:val="0031051D"/>
    <w:rsid w:val="00311948"/>
    <w:rsid w:val="00311A59"/>
    <w:rsid w:val="00312F43"/>
    <w:rsid w:val="0031443A"/>
    <w:rsid w:val="00316112"/>
    <w:rsid w:val="00316C31"/>
    <w:rsid w:val="00316C5F"/>
    <w:rsid w:val="00316FE3"/>
    <w:rsid w:val="00320773"/>
    <w:rsid w:val="00324248"/>
    <w:rsid w:val="003250A5"/>
    <w:rsid w:val="00326CBF"/>
    <w:rsid w:val="00332C50"/>
    <w:rsid w:val="00333A30"/>
    <w:rsid w:val="0033500D"/>
    <w:rsid w:val="0033523C"/>
    <w:rsid w:val="0033636F"/>
    <w:rsid w:val="0034040B"/>
    <w:rsid w:val="0034509B"/>
    <w:rsid w:val="00345849"/>
    <w:rsid w:val="00346915"/>
    <w:rsid w:val="00347C7C"/>
    <w:rsid w:val="00350BAE"/>
    <w:rsid w:val="00350E64"/>
    <w:rsid w:val="0035579B"/>
    <w:rsid w:val="00356E48"/>
    <w:rsid w:val="0035773C"/>
    <w:rsid w:val="003667F2"/>
    <w:rsid w:val="00371370"/>
    <w:rsid w:val="00373819"/>
    <w:rsid w:val="003769FF"/>
    <w:rsid w:val="00376D89"/>
    <w:rsid w:val="00380854"/>
    <w:rsid w:val="00382A28"/>
    <w:rsid w:val="00382C14"/>
    <w:rsid w:val="00384E3A"/>
    <w:rsid w:val="003853FA"/>
    <w:rsid w:val="00385D26"/>
    <w:rsid w:val="00395209"/>
    <w:rsid w:val="003A0823"/>
    <w:rsid w:val="003A0A09"/>
    <w:rsid w:val="003A2798"/>
    <w:rsid w:val="003A4A6D"/>
    <w:rsid w:val="003A6442"/>
    <w:rsid w:val="003A671E"/>
    <w:rsid w:val="003A7439"/>
    <w:rsid w:val="003A7965"/>
    <w:rsid w:val="003B39D8"/>
    <w:rsid w:val="003B459A"/>
    <w:rsid w:val="003B481C"/>
    <w:rsid w:val="003B4A02"/>
    <w:rsid w:val="003B53AF"/>
    <w:rsid w:val="003B6932"/>
    <w:rsid w:val="003B6B99"/>
    <w:rsid w:val="003C1053"/>
    <w:rsid w:val="003C2AE5"/>
    <w:rsid w:val="003C30C9"/>
    <w:rsid w:val="003C3202"/>
    <w:rsid w:val="003C3C62"/>
    <w:rsid w:val="003C63C0"/>
    <w:rsid w:val="003D2ABA"/>
    <w:rsid w:val="003D37F2"/>
    <w:rsid w:val="003D7F82"/>
    <w:rsid w:val="003E66BE"/>
    <w:rsid w:val="003F3267"/>
    <w:rsid w:val="003F557D"/>
    <w:rsid w:val="00403626"/>
    <w:rsid w:val="004050A5"/>
    <w:rsid w:val="00411D0D"/>
    <w:rsid w:val="0041210C"/>
    <w:rsid w:val="0041368E"/>
    <w:rsid w:val="0041599D"/>
    <w:rsid w:val="00424F8D"/>
    <w:rsid w:val="00432AFE"/>
    <w:rsid w:val="004477A8"/>
    <w:rsid w:val="004509D0"/>
    <w:rsid w:val="00452BEE"/>
    <w:rsid w:val="00454E66"/>
    <w:rsid w:val="00454ED4"/>
    <w:rsid w:val="0045619E"/>
    <w:rsid w:val="00461F16"/>
    <w:rsid w:val="004624D4"/>
    <w:rsid w:val="00463A7B"/>
    <w:rsid w:val="0046669A"/>
    <w:rsid w:val="00466A5B"/>
    <w:rsid w:val="0048396A"/>
    <w:rsid w:val="00483FD4"/>
    <w:rsid w:val="0048614B"/>
    <w:rsid w:val="0049227F"/>
    <w:rsid w:val="004937C1"/>
    <w:rsid w:val="00494F10"/>
    <w:rsid w:val="004978B5"/>
    <w:rsid w:val="00497F67"/>
    <w:rsid w:val="004A25F5"/>
    <w:rsid w:val="004A2D67"/>
    <w:rsid w:val="004A49BB"/>
    <w:rsid w:val="004A5A2A"/>
    <w:rsid w:val="004A7DCF"/>
    <w:rsid w:val="004B4D99"/>
    <w:rsid w:val="004B592F"/>
    <w:rsid w:val="004B62E0"/>
    <w:rsid w:val="004B7CE8"/>
    <w:rsid w:val="004C09DD"/>
    <w:rsid w:val="004C7C66"/>
    <w:rsid w:val="004D022E"/>
    <w:rsid w:val="004D356B"/>
    <w:rsid w:val="004D7303"/>
    <w:rsid w:val="004D7A6A"/>
    <w:rsid w:val="004E1766"/>
    <w:rsid w:val="004F0AFD"/>
    <w:rsid w:val="004F36D7"/>
    <w:rsid w:val="004F4163"/>
    <w:rsid w:val="004F5D92"/>
    <w:rsid w:val="004F7B22"/>
    <w:rsid w:val="005026CB"/>
    <w:rsid w:val="005044C7"/>
    <w:rsid w:val="0050453F"/>
    <w:rsid w:val="005053A9"/>
    <w:rsid w:val="005057AC"/>
    <w:rsid w:val="0051014A"/>
    <w:rsid w:val="0051341C"/>
    <w:rsid w:val="0051469B"/>
    <w:rsid w:val="0051544F"/>
    <w:rsid w:val="005166A8"/>
    <w:rsid w:val="00516EDB"/>
    <w:rsid w:val="005172A6"/>
    <w:rsid w:val="00522213"/>
    <w:rsid w:val="005223EC"/>
    <w:rsid w:val="00524998"/>
    <w:rsid w:val="00525FC4"/>
    <w:rsid w:val="005324FE"/>
    <w:rsid w:val="00535447"/>
    <w:rsid w:val="00535706"/>
    <w:rsid w:val="00547BBA"/>
    <w:rsid w:val="00553D53"/>
    <w:rsid w:val="00555134"/>
    <w:rsid w:val="005608AC"/>
    <w:rsid w:val="00561E33"/>
    <w:rsid w:val="00566126"/>
    <w:rsid w:val="0057412C"/>
    <w:rsid w:val="0057421F"/>
    <w:rsid w:val="0057681D"/>
    <w:rsid w:val="005800F0"/>
    <w:rsid w:val="00580E1F"/>
    <w:rsid w:val="00585324"/>
    <w:rsid w:val="0059168A"/>
    <w:rsid w:val="00591FDF"/>
    <w:rsid w:val="0059380A"/>
    <w:rsid w:val="005A365E"/>
    <w:rsid w:val="005A59CC"/>
    <w:rsid w:val="005A60A0"/>
    <w:rsid w:val="005B11B9"/>
    <w:rsid w:val="005B1952"/>
    <w:rsid w:val="005B3F6B"/>
    <w:rsid w:val="005B7969"/>
    <w:rsid w:val="005C7629"/>
    <w:rsid w:val="005D2E82"/>
    <w:rsid w:val="005D7733"/>
    <w:rsid w:val="005E0CB5"/>
    <w:rsid w:val="005E29CC"/>
    <w:rsid w:val="005E2FF2"/>
    <w:rsid w:val="005F0108"/>
    <w:rsid w:val="005F36B6"/>
    <w:rsid w:val="00600D41"/>
    <w:rsid w:val="00602BE3"/>
    <w:rsid w:val="00605052"/>
    <w:rsid w:val="00616D95"/>
    <w:rsid w:val="00616F5B"/>
    <w:rsid w:val="00617D1D"/>
    <w:rsid w:val="00620E74"/>
    <w:rsid w:val="00621E4E"/>
    <w:rsid w:val="00623C80"/>
    <w:rsid w:val="006254F9"/>
    <w:rsid w:val="006262FD"/>
    <w:rsid w:val="00626DAE"/>
    <w:rsid w:val="00627E82"/>
    <w:rsid w:val="00632613"/>
    <w:rsid w:val="006354C5"/>
    <w:rsid w:val="00635CC6"/>
    <w:rsid w:val="00640E53"/>
    <w:rsid w:val="006410C4"/>
    <w:rsid w:val="006442C0"/>
    <w:rsid w:val="00647E56"/>
    <w:rsid w:val="00650559"/>
    <w:rsid w:val="00651F87"/>
    <w:rsid w:val="006527A2"/>
    <w:rsid w:val="00654018"/>
    <w:rsid w:val="00654B3B"/>
    <w:rsid w:val="00662EF9"/>
    <w:rsid w:val="00662FDD"/>
    <w:rsid w:val="006647CB"/>
    <w:rsid w:val="00670DB4"/>
    <w:rsid w:val="00680A47"/>
    <w:rsid w:val="006836CE"/>
    <w:rsid w:val="00684C01"/>
    <w:rsid w:val="00685C5A"/>
    <w:rsid w:val="00693FB2"/>
    <w:rsid w:val="00694A51"/>
    <w:rsid w:val="0069737C"/>
    <w:rsid w:val="00697AEB"/>
    <w:rsid w:val="006A00D6"/>
    <w:rsid w:val="006A4DF3"/>
    <w:rsid w:val="006C0062"/>
    <w:rsid w:val="006C0466"/>
    <w:rsid w:val="006C25D7"/>
    <w:rsid w:val="006D28F5"/>
    <w:rsid w:val="006D5D40"/>
    <w:rsid w:val="006E6BA6"/>
    <w:rsid w:val="006F4321"/>
    <w:rsid w:val="006F5C1A"/>
    <w:rsid w:val="00704B11"/>
    <w:rsid w:val="00704D47"/>
    <w:rsid w:val="00706E57"/>
    <w:rsid w:val="00720671"/>
    <w:rsid w:val="00730217"/>
    <w:rsid w:val="00730648"/>
    <w:rsid w:val="007314D1"/>
    <w:rsid w:val="00732C30"/>
    <w:rsid w:val="007345EB"/>
    <w:rsid w:val="00742154"/>
    <w:rsid w:val="00742AD5"/>
    <w:rsid w:val="007464AA"/>
    <w:rsid w:val="0074731C"/>
    <w:rsid w:val="0074762A"/>
    <w:rsid w:val="00750820"/>
    <w:rsid w:val="00754A54"/>
    <w:rsid w:val="00756176"/>
    <w:rsid w:val="0076047D"/>
    <w:rsid w:val="00760782"/>
    <w:rsid w:val="00761332"/>
    <w:rsid w:val="007616D8"/>
    <w:rsid w:val="00762BDD"/>
    <w:rsid w:val="00762E80"/>
    <w:rsid w:val="00765FD5"/>
    <w:rsid w:val="00766FA4"/>
    <w:rsid w:val="00777087"/>
    <w:rsid w:val="00780FBB"/>
    <w:rsid w:val="00781C17"/>
    <w:rsid w:val="00785434"/>
    <w:rsid w:val="00785BAE"/>
    <w:rsid w:val="00791B21"/>
    <w:rsid w:val="0079439F"/>
    <w:rsid w:val="007A2085"/>
    <w:rsid w:val="007B7050"/>
    <w:rsid w:val="007B7499"/>
    <w:rsid w:val="007B75E9"/>
    <w:rsid w:val="007B76E2"/>
    <w:rsid w:val="007C0676"/>
    <w:rsid w:val="007C16AD"/>
    <w:rsid w:val="007C58A2"/>
    <w:rsid w:val="007D15EF"/>
    <w:rsid w:val="007D60CF"/>
    <w:rsid w:val="007D6DC8"/>
    <w:rsid w:val="007D75AB"/>
    <w:rsid w:val="007D7762"/>
    <w:rsid w:val="007E645C"/>
    <w:rsid w:val="008001DC"/>
    <w:rsid w:val="0080180B"/>
    <w:rsid w:val="00802420"/>
    <w:rsid w:val="00805EDB"/>
    <w:rsid w:val="00806536"/>
    <w:rsid w:val="00806711"/>
    <w:rsid w:val="008128C5"/>
    <w:rsid w:val="008128FE"/>
    <w:rsid w:val="0081562F"/>
    <w:rsid w:val="00817683"/>
    <w:rsid w:val="00821846"/>
    <w:rsid w:val="00824914"/>
    <w:rsid w:val="00827971"/>
    <w:rsid w:val="00827F6E"/>
    <w:rsid w:val="008304E2"/>
    <w:rsid w:val="008353C9"/>
    <w:rsid w:val="00835A29"/>
    <w:rsid w:val="00837F4B"/>
    <w:rsid w:val="00842B32"/>
    <w:rsid w:val="00843AA0"/>
    <w:rsid w:val="00843F88"/>
    <w:rsid w:val="00847E39"/>
    <w:rsid w:val="008505EE"/>
    <w:rsid w:val="008558A0"/>
    <w:rsid w:val="00856681"/>
    <w:rsid w:val="00856963"/>
    <w:rsid w:val="0085754A"/>
    <w:rsid w:val="0086335B"/>
    <w:rsid w:val="00864D3A"/>
    <w:rsid w:val="00870DE7"/>
    <w:rsid w:val="008754CF"/>
    <w:rsid w:val="00876104"/>
    <w:rsid w:val="00876402"/>
    <w:rsid w:val="00877298"/>
    <w:rsid w:val="00877572"/>
    <w:rsid w:val="00877BC6"/>
    <w:rsid w:val="00881B40"/>
    <w:rsid w:val="0089005E"/>
    <w:rsid w:val="008947D9"/>
    <w:rsid w:val="00896674"/>
    <w:rsid w:val="008A4118"/>
    <w:rsid w:val="008A4133"/>
    <w:rsid w:val="008B390D"/>
    <w:rsid w:val="008B6A8F"/>
    <w:rsid w:val="008B702B"/>
    <w:rsid w:val="008C06FE"/>
    <w:rsid w:val="008C26B8"/>
    <w:rsid w:val="008C55F6"/>
    <w:rsid w:val="008C6B89"/>
    <w:rsid w:val="008D029F"/>
    <w:rsid w:val="008D5B1F"/>
    <w:rsid w:val="008D769A"/>
    <w:rsid w:val="008E4FAC"/>
    <w:rsid w:val="008E532D"/>
    <w:rsid w:val="008E699C"/>
    <w:rsid w:val="008F189A"/>
    <w:rsid w:val="008F250E"/>
    <w:rsid w:val="00900D71"/>
    <w:rsid w:val="009137D1"/>
    <w:rsid w:val="0091528E"/>
    <w:rsid w:val="00915511"/>
    <w:rsid w:val="00916AD3"/>
    <w:rsid w:val="00923A6E"/>
    <w:rsid w:val="009245E8"/>
    <w:rsid w:val="00925E63"/>
    <w:rsid w:val="00927808"/>
    <w:rsid w:val="0092788F"/>
    <w:rsid w:val="009303C2"/>
    <w:rsid w:val="009329AF"/>
    <w:rsid w:val="00940780"/>
    <w:rsid w:val="009416E9"/>
    <w:rsid w:val="00944076"/>
    <w:rsid w:val="00946DA2"/>
    <w:rsid w:val="00952766"/>
    <w:rsid w:val="009529CA"/>
    <w:rsid w:val="009536DB"/>
    <w:rsid w:val="00967ED4"/>
    <w:rsid w:val="00970221"/>
    <w:rsid w:val="00970B56"/>
    <w:rsid w:val="00970DC4"/>
    <w:rsid w:val="0097557B"/>
    <w:rsid w:val="0098396C"/>
    <w:rsid w:val="009906ED"/>
    <w:rsid w:val="0099155B"/>
    <w:rsid w:val="00994434"/>
    <w:rsid w:val="00994C6F"/>
    <w:rsid w:val="00995D4B"/>
    <w:rsid w:val="009A1D2C"/>
    <w:rsid w:val="009A23F5"/>
    <w:rsid w:val="009A355F"/>
    <w:rsid w:val="009A4230"/>
    <w:rsid w:val="009A5596"/>
    <w:rsid w:val="009B3B84"/>
    <w:rsid w:val="009B766B"/>
    <w:rsid w:val="009C208C"/>
    <w:rsid w:val="009C33CE"/>
    <w:rsid w:val="009C410F"/>
    <w:rsid w:val="009C5988"/>
    <w:rsid w:val="009C70CF"/>
    <w:rsid w:val="009C743B"/>
    <w:rsid w:val="009D057D"/>
    <w:rsid w:val="009D1DBB"/>
    <w:rsid w:val="009D3027"/>
    <w:rsid w:val="009E06EC"/>
    <w:rsid w:val="009E1BB7"/>
    <w:rsid w:val="009E441A"/>
    <w:rsid w:val="009E62BC"/>
    <w:rsid w:val="009F1B69"/>
    <w:rsid w:val="009F1E66"/>
    <w:rsid w:val="009F1FAA"/>
    <w:rsid w:val="009F2CCB"/>
    <w:rsid w:val="009F5C61"/>
    <w:rsid w:val="009F760F"/>
    <w:rsid w:val="00A0071B"/>
    <w:rsid w:val="00A01FA7"/>
    <w:rsid w:val="00A026FC"/>
    <w:rsid w:val="00A042F0"/>
    <w:rsid w:val="00A04E50"/>
    <w:rsid w:val="00A0563F"/>
    <w:rsid w:val="00A075C1"/>
    <w:rsid w:val="00A07BE9"/>
    <w:rsid w:val="00A1132E"/>
    <w:rsid w:val="00A11992"/>
    <w:rsid w:val="00A12149"/>
    <w:rsid w:val="00A15644"/>
    <w:rsid w:val="00A17281"/>
    <w:rsid w:val="00A44C69"/>
    <w:rsid w:val="00A45418"/>
    <w:rsid w:val="00A457D1"/>
    <w:rsid w:val="00A46A51"/>
    <w:rsid w:val="00A47621"/>
    <w:rsid w:val="00A5173F"/>
    <w:rsid w:val="00A520F4"/>
    <w:rsid w:val="00A54DEF"/>
    <w:rsid w:val="00A55791"/>
    <w:rsid w:val="00A55D94"/>
    <w:rsid w:val="00A57498"/>
    <w:rsid w:val="00A60B35"/>
    <w:rsid w:val="00A64F49"/>
    <w:rsid w:val="00A716A9"/>
    <w:rsid w:val="00A730D1"/>
    <w:rsid w:val="00A742EE"/>
    <w:rsid w:val="00A803DA"/>
    <w:rsid w:val="00A81696"/>
    <w:rsid w:val="00A81C70"/>
    <w:rsid w:val="00A83570"/>
    <w:rsid w:val="00A85A4D"/>
    <w:rsid w:val="00A9282F"/>
    <w:rsid w:val="00A9399A"/>
    <w:rsid w:val="00A93BBE"/>
    <w:rsid w:val="00AC1CDA"/>
    <w:rsid w:val="00AC3748"/>
    <w:rsid w:val="00AC4591"/>
    <w:rsid w:val="00AC648A"/>
    <w:rsid w:val="00AD1544"/>
    <w:rsid w:val="00AD225A"/>
    <w:rsid w:val="00AE0B33"/>
    <w:rsid w:val="00AE40FD"/>
    <w:rsid w:val="00AE6B78"/>
    <w:rsid w:val="00B02F79"/>
    <w:rsid w:val="00B051A1"/>
    <w:rsid w:val="00B10A54"/>
    <w:rsid w:val="00B141CB"/>
    <w:rsid w:val="00B179B8"/>
    <w:rsid w:val="00B326A4"/>
    <w:rsid w:val="00B3469C"/>
    <w:rsid w:val="00B35384"/>
    <w:rsid w:val="00B35F35"/>
    <w:rsid w:val="00B37470"/>
    <w:rsid w:val="00B443E9"/>
    <w:rsid w:val="00B523A5"/>
    <w:rsid w:val="00B60504"/>
    <w:rsid w:val="00B6501A"/>
    <w:rsid w:val="00B65823"/>
    <w:rsid w:val="00B663C9"/>
    <w:rsid w:val="00B670F7"/>
    <w:rsid w:val="00B679E9"/>
    <w:rsid w:val="00B7491E"/>
    <w:rsid w:val="00B75AD0"/>
    <w:rsid w:val="00B76D24"/>
    <w:rsid w:val="00B80B50"/>
    <w:rsid w:val="00B80D30"/>
    <w:rsid w:val="00B82514"/>
    <w:rsid w:val="00B85139"/>
    <w:rsid w:val="00B86266"/>
    <w:rsid w:val="00B87004"/>
    <w:rsid w:val="00B950C8"/>
    <w:rsid w:val="00B95666"/>
    <w:rsid w:val="00BA286D"/>
    <w:rsid w:val="00BB1297"/>
    <w:rsid w:val="00BB216F"/>
    <w:rsid w:val="00BB6E32"/>
    <w:rsid w:val="00BC08CC"/>
    <w:rsid w:val="00BC53B8"/>
    <w:rsid w:val="00BC5CB0"/>
    <w:rsid w:val="00BC6C4A"/>
    <w:rsid w:val="00BE43BE"/>
    <w:rsid w:val="00BE462B"/>
    <w:rsid w:val="00BE4E69"/>
    <w:rsid w:val="00BE5ABA"/>
    <w:rsid w:val="00BE6D2C"/>
    <w:rsid w:val="00BF00BB"/>
    <w:rsid w:val="00BF4D95"/>
    <w:rsid w:val="00BF7659"/>
    <w:rsid w:val="00C010EB"/>
    <w:rsid w:val="00C01D36"/>
    <w:rsid w:val="00C04ED2"/>
    <w:rsid w:val="00C05DFB"/>
    <w:rsid w:val="00C06EF6"/>
    <w:rsid w:val="00C1172E"/>
    <w:rsid w:val="00C127ED"/>
    <w:rsid w:val="00C175CC"/>
    <w:rsid w:val="00C20E8C"/>
    <w:rsid w:val="00C2468D"/>
    <w:rsid w:val="00C30BDD"/>
    <w:rsid w:val="00C3102A"/>
    <w:rsid w:val="00C33ABF"/>
    <w:rsid w:val="00C423AF"/>
    <w:rsid w:val="00C43C18"/>
    <w:rsid w:val="00C443D0"/>
    <w:rsid w:val="00C4560B"/>
    <w:rsid w:val="00C51A36"/>
    <w:rsid w:val="00C53034"/>
    <w:rsid w:val="00C55E22"/>
    <w:rsid w:val="00C578F9"/>
    <w:rsid w:val="00C57C63"/>
    <w:rsid w:val="00C57F33"/>
    <w:rsid w:val="00C60881"/>
    <w:rsid w:val="00C60884"/>
    <w:rsid w:val="00C60DFF"/>
    <w:rsid w:val="00C62CDB"/>
    <w:rsid w:val="00C70266"/>
    <w:rsid w:val="00C71EDF"/>
    <w:rsid w:val="00C72597"/>
    <w:rsid w:val="00C72AFB"/>
    <w:rsid w:val="00C73584"/>
    <w:rsid w:val="00C74209"/>
    <w:rsid w:val="00C75831"/>
    <w:rsid w:val="00C843D7"/>
    <w:rsid w:val="00C874D2"/>
    <w:rsid w:val="00C90BB1"/>
    <w:rsid w:val="00C9116C"/>
    <w:rsid w:val="00C914B9"/>
    <w:rsid w:val="00C91B4B"/>
    <w:rsid w:val="00C92C8F"/>
    <w:rsid w:val="00C97582"/>
    <w:rsid w:val="00CA20A7"/>
    <w:rsid w:val="00CA435D"/>
    <w:rsid w:val="00CA744B"/>
    <w:rsid w:val="00CB46EE"/>
    <w:rsid w:val="00CB6799"/>
    <w:rsid w:val="00CB7F80"/>
    <w:rsid w:val="00CC095A"/>
    <w:rsid w:val="00CC1A8E"/>
    <w:rsid w:val="00CC3765"/>
    <w:rsid w:val="00CE494D"/>
    <w:rsid w:val="00CE6D1A"/>
    <w:rsid w:val="00CE73E6"/>
    <w:rsid w:val="00CF0CF5"/>
    <w:rsid w:val="00CF2005"/>
    <w:rsid w:val="00D11842"/>
    <w:rsid w:val="00D11B26"/>
    <w:rsid w:val="00D11F02"/>
    <w:rsid w:val="00D12E71"/>
    <w:rsid w:val="00D133DD"/>
    <w:rsid w:val="00D16CC5"/>
    <w:rsid w:val="00D175DB"/>
    <w:rsid w:val="00D2100C"/>
    <w:rsid w:val="00D3046A"/>
    <w:rsid w:val="00D32168"/>
    <w:rsid w:val="00D34CBE"/>
    <w:rsid w:val="00D40671"/>
    <w:rsid w:val="00D45EF8"/>
    <w:rsid w:val="00D47864"/>
    <w:rsid w:val="00D50473"/>
    <w:rsid w:val="00D51398"/>
    <w:rsid w:val="00D539A4"/>
    <w:rsid w:val="00D54A4F"/>
    <w:rsid w:val="00D54BB4"/>
    <w:rsid w:val="00D63846"/>
    <w:rsid w:val="00D646F3"/>
    <w:rsid w:val="00D649E6"/>
    <w:rsid w:val="00D67DEC"/>
    <w:rsid w:val="00D72738"/>
    <w:rsid w:val="00D74551"/>
    <w:rsid w:val="00D76265"/>
    <w:rsid w:val="00D76666"/>
    <w:rsid w:val="00D77D36"/>
    <w:rsid w:val="00D807CC"/>
    <w:rsid w:val="00D826DA"/>
    <w:rsid w:val="00D8312D"/>
    <w:rsid w:val="00D83EC7"/>
    <w:rsid w:val="00D86F60"/>
    <w:rsid w:val="00D90E0E"/>
    <w:rsid w:val="00D95E97"/>
    <w:rsid w:val="00D971FB"/>
    <w:rsid w:val="00DA672D"/>
    <w:rsid w:val="00DB3F04"/>
    <w:rsid w:val="00DB4384"/>
    <w:rsid w:val="00DB486B"/>
    <w:rsid w:val="00DB7A66"/>
    <w:rsid w:val="00DC025F"/>
    <w:rsid w:val="00DC113F"/>
    <w:rsid w:val="00DC1DAD"/>
    <w:rsid w:val="00DD4B35"/>
    <w:rsid w:val="00DD4E32"/>
    <w:rsid w:val="00DD51A8"/>
    <w:rsid w:val="00DE361D"/>
    <w:rsid w:val="00DF0786"/>
    <w:rsid w:val="00DF114D"/>
    <w:rsid w:val="00DF1EDB"/>
    <w:rsid w:val="00DF2ED1"/>
    <w:rsid w:val="00DF4C6D"/>
    <w:rsid w:val="00DF6092"/>
    <w:rsid w:val="00DF708A"/>
    <w:rsid w:val="00E017D1"/>
    <w:rsid w:val="00E03A5B"/>
    <w:rsid w:val="00E078CD"/>
    <w:rsid w:val="00E10449"/>
    <w:rsid w:val="00E17AB4"/>
    <w:rsid w:val="00E23CDE"/>
    <w:rsid w:val="00E24DCA"/>
    <w:rsid w:val="00E27F85"/>
    <w:rsid w:val="00E3046B"/>
    <w:rsid w:val="00E3621F"/>
    <w:rsid w:val="00E408DC"/>
    <w:rsid w:val="00E42B2F"/>
    <w:rsid w:val="00E42BA5"/>
    <w:rsid w:val="00E42C53"/>
    <w:rsid w:val="00E446F7"/>
    <w:rsid w:val="00E449DB"/>
    <w:rsid w:val="00E44E41"/>
    <w:rsid w:val="00E45CB0"/>
    <w:rsid w:val="00E45E2B"/>
    <w:rsid w:val="00E53B22"/>
    <w:rsid w:val="00E54700"/>
    <w:rsid w:val="00E556BF"/>
    <w:rsid w:val="00E55891"/>
    <w:rsid w:val="00E5671C"/>
    <w:rsid w:val="00E7149E"/>
    <w:rsid w:val="00E72FD1"/>
    <w:rsid w:val="00E73027"/>
    <w:rsid w:val="00E77EFF"/>
    <w:rsid w:val="00E802F4"/>
    <w:rsid w:val="00E80607"/>
    <w:rsid w:val="00E80E0B"/>
    <w:rsid w:val="00E83ED2"/>
    <w:rsid w:val="00E86BB9"/>
    <w:rsid w:val="00E86FD6"/>
    <w:rsid w:val="00E96424"/>
    <w:rsid w:val="00EA0F14"/>
    <w:rsid w:val="00EA1FD4"/>
    <w:rsid w:val="00EA2320"/>
    <w:rsid w:val="00EA4CD5"/>
    <w:rsid w:val="00EA5824"/>
    <w:rsid w:val="00EA73EE"/>
    <w:rsid w:val="00EB5926"/>
    <w:rsid w:val="00ED283D"/>
    <w:rsid w:val="00ED4A95"/>
    <w:rsid w:val="00ED6CC1"/>
    <w:rsid w:val="00ED7237"/>
    <w:rsid w:val="00EE0301"/>
    <w:rsid w:val="00EE0A99"/>
    <w:rsid w:val="00EE2928"/>
    <w:rsid w:val="00EE31D9"/>
    <w:rsid w:val="00EE50B2"/>
    <w:rsid w:val="00EF0694"/>
    <w:rsid w:val="00EF12DA"/>
    <w:rsid w:val="00EF375E"/>
    <w:rsid w:val="00EF58CD"/>
    <w:rsid w:val="00F04507"/>
    <w:rsid w:val="00F068EA"/>
    <w:rsid w:val="00F12EFA"/>
    <w:rsid w:val="00F16E0D"/>
    <w:rsid w:val="00F251DD"/>
    <w:rsid w:val="00F306A9"/>
    <w:rsid w:val="00F3397B"/>
    <w:rsid w:val="00F35315"/>
    <w:rsid w:val="00F353D8"/>
    <w:rsid w:val="00F35C9E"/>
    <w:rsid w:val="00F363D8"/>
    <w:rsid w:val="00F368D2"/>
    <w:rsid w:val="00F37A87"/>
    <w:rsid w:val="00F42B8F"/>
    <w:rsid w:val="00F46C1C"/>
    <w:rsid w:val="00F5165D"/>
    <w:rsid w:val="00F516D2"/>
    <w:rsid w:val="00F55C5F"/>
    <w:rsid w:val="00F57F70"/>
    <w:rsid w:val="00F605AA"/>
    <w:rsid w:val="00F71992"/>
    <w:rsid w:val="00F721DD"/>
    <w:rsid w:val="00F742DE"/>
    <w:rsid w:val="00F754E9"/>
    <w:rsid w:val="00F82071"/>
    <w:rsid w:val="00F83C47"/>
    <w:rsid w:val="00F9432F"/>
    <w:rsid w:val="00F94A80"/>
    <w:rsid w:val="00F970DB"/>
    <w:rsid w:val="00FA24D1"/>
    <w:rsid w:val="00FA4DC2"/>
    <w:rsid w:val="00FB147E"/>
    <w:rsid w:val="00FB15B4"/>
    <w:rsid w:val="00FB7930"/>
    <w:rsid w:val="00FC100E"/>
    <w:rsid w:val="00FC14F5"/>
    <w:rsid w:val="00FC34E2"/>
    <w:rsid w:val="00FD16C4"/>
    <w:rsid w:val="00FD1C11"/>
    <w:rsid w:val="00FD330D"/>
    <w:rsid w:val="00FD5A1F"/>
    <w:rsid w:val="00FD67E0"/>
    <w:rsid w:val="00FD7125"/>
    <w:rsid w:val="00FE04FA"/>
    <w:rsid w:val="00FE0865"/>
    <w:rsid w:val="00FE3CFF"/>
    <w:rsid w:val="00FE615F"/>
    <w:rsid w:val="00FF737F"/>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1032F"/>
  <w15:docId w15:val="{20061380-F3C5-4180-BC02-AE90DCD7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26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B86266"/>
    <w:pPr>
      <w:keepNext/>
      <w:numPr>
        <w:numId w:val="1"/>
      </w:numPr>
      <w:spacing w:before="240"/>
      <w:jc w:val="center"/>
      <w:outlineLvl w:val="0"/>
    </w:pPr>
    <w:rPr>
      <w:rFonts w:cs="Arial"/>
      <w:b/>
      <w:bCs/>
    </w:rPr>
  </w:style>
  <w:style w:type="paragraph" w:styleId="Nagwek2">
    <w:name w:val="heading 2"/>
    <w:basedOn w:val="Normalny"/>
    <w:next w:val="Normalny"/>
    <w:link w:val="Nagwek2Znak"/>
    <w:qFormat/>
    <w:rsid w:val="00B86266"/>
    <w:pPr>
      <w:keepNext/>
      <w:numPr>
        <w:ilvl w:val="1"/>
        <w:numId w:val="1"/>
      </w:numPr>
      <w:jc w:val="both"/>
      <w:outlineLvl w:val="1"/>
    </w:pPr>
    <w:rPr>
      <w:b/>
      <w:sz w:val="28"/>
      <w:szCs w:val="20"/>
    </w:rPr>
  </w:style>
  <w:style w:type="paragraph" w:styleId="Nagwek3">
    <w:name w:val="heading 3"/>
    <w:basedOn w:val="Normalny"/>
    <w:next w:val="Normalny"/>
    <w:link w:val="Nagwek3Znak"/>
    <w:uiPriority w:val="9"/>
    <w:unhideWhenUsed/>
    <w:qFormat/>
    <w:rsid w:val="00102142"/>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qFormat/>
    <w:rsid w:val="00B86266"/>
    <w:pPr>
      <w:keepNext/>
      <w:numPr>
        <w:ilvl w:val="3"/>
        <w:numId w:val="1"/>
      </w:numPr>
      <w:spacing w:before="240"/>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86266"/>
    <w:rPr>
      <w:rFonts w:ascii="Times New Roman" w:eastAsia="Times New Roman" w:hAnsi="Times New Roman" w:cs="Arial"/>
      <w:b/>
      <w:bCs/>
      <w:sz w:val="24"/>
      <w:szCs w:val="24"/>
      <w:lang w:eastAsia="ar-SA"/>
    </w:rPr>
  </w:style>
  <w:style w:type="character" w:customStyle="1" w:styleId="Nagwek2Znak">
    <w:name w:val="Nagłówek 2 Znak"/>
    <w:basedOn w:val="Domylnaczcionkaakapitu"/>
    <w:link w:val="Nagwek2"/>
    <w:rsid w:val="00B86266"/>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B86266"/>
    <w:rPr>
      <w:rFonts w:ascii="Times New Roman" w:eastAsia="Times New Roman" w:hAnsi="Times New Roman" w:cs="Times New Roman"/>
      <w:b/>
      <w:sz w:val="24"/>
      <w:szCs w:val="24"/>
      <w:lang w:eastAsia="ar-SA"/>
    </w:rPr>
  </w:style>
  <w:style w:type="character" w:styleId="Numerstrony">
    <w:name w:val="page number"/>
    <w:basedOn w:val="Domylnaczcionkaakapitu"/>
    <w:rsid w:val="00B86266"/>
  </w:style>
  <w:style w:type="paragraph" w:styleId="Tekstpodstawowy">
    <w:name w:val="Body Text"/>
    <w:basedOn w:val="Normalny"/>
    <w:link w:val="TekstpodstawowyZnak"/>
    <w:rsid w:val="00B86266"/>
    <w:pPr>
      <w:spacing w:before="240"/>
      <w:jc w:val="both"/>
    </w:pPr>
    <w:rPr>
      <w:rFonts w:cs="Arial"/>
    </w:rPr>
  </w:style>
  <w:style w:type="character" w:customStyle="1" w:styleId="TekstpodstawowyZnak">
    <w:name w:val="Tekst podstawowy Znak"/>
    <w:basedOn w:val="Domylnaczcionkaakapitu"/>
    <w:link w:val="Tekstpodstawowy"/>
    <w:rsid w:val="00B86266"/>
    <w:rPr>
      <w:rFonts w:ascii="Times New Roman" w:eastAsia="Times New Roman" w:hAnsi="Times New Roman" w:cs="Arial"/>
      <w:sz w:val="24"/>
      <w:szCs w:val="24"/>
      <w:lang w:eastAsia="ar-SA"/>
    </w:rPr>
  </w:style>
  <w:style w:type="paragraph" w:styleId="Stopka">
    <w:name w:val="footer"/>
    <w:basedOn w:val="Normalny"/>
    <w:link w:val="StopkaZnak"/>
    <w:uiPriority w:val="99"/>
    <w:rsid w:val="00B86266"/>
    <w:pPr>
      <w:tabs>
        <w:tab w:val="center" w:pos="4536"/>
        <w:tab w:val="right" w:pos="9072"/>
      </w:tabs>
    </w:pPr>
  </w:style>
  <w:style w:type="character" w:customStyle="1" w:styleId="StopkaZnak">
    <w:name w:val="Stopka Znak"/>
    <w:basedOn w:val="Domylnaczcionkaakapitu"/>
    <w:link w:val="Stopka"/>
    <w:uiPriority w:val="99"/>
    <w:rsid w:val="00B86266"/>
    <w:rPr>
      <w:rFonts w:ascii="Times New Roman" w:eastAsia="Times New Roman" w:hAnsi="Times New Roman" w:cs="Times New Roman"/>
      <w:sz w:val="24"/>
      <w:szCs w:val="24"/>
      <w:lang w:eastAsia="ar-SA"/>
    </w:rPr>
  </w:style>
  <w:style w:type="paragraph" w:customStyle="1" w:styleId="ARTartustawynprozporzdzenia">
    <w:name w:val="ART(§) – art. ustawy (§ np. rozporządzenia)"/>
    <w:uiPriority w:val="11"/>
    <w:qFormat/>
    <w:rsid w:val="00B86266"/>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Default">
    <w:name w:val="Default"/>
    <w:rsid w:val="008304E2"/>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przypisudolnego">
    <w:name w:val="footnote text"/>
    <w:basedOn w:val="Normalny"/>
    <w:link w:val="TekstprzypisudolnegoZnak"/>
    <w:uiPriority w:val="99"/>
    <w:unhideWhenUsed/>
    <w:rsid w:val="008304E2"/>
    <w:pPr>
      <w:suppressAutoHyphens w:val="0"/>
    </w:pPr>
    <w:rPr>
      <w:rFonts w:ascii="Cambria" w:eastAsia="Cambria" w:hAnsi="Cambria"/>
      <w:sz w:val="20"/>
      <w:szCs w:val="20"/>
      <w:lang w:eastAsia="en-US"/>
    </w:rPr>
  </w:style>
  <w:style w:type="character" w:customStyle="1" w:styleId="TekstprzypisudolnegoZnak">
    <w:name w:val="Tekst przypisu dolnego Znak"/>
    <w:basedOn w:val="Domylnaczcionkaakapitu"/>
    <w:link w:val="Tekstprzypisudolnego"/>
    <w:uiPriority w:val="99"/>
    <w:rsid w:val="008304E2"/>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8304E2"/>
    <w:rPr>
      <w:vertAlign w:val="superscript"/>
    </w:rPr>
  </w:style>
  <w:style w:type="paragraph" w:customStyle="1" w:styleId="ODNONIKtreodnonika">
    <w:name w:val="ODNOŚNIK – treść odnośnika"/>
    <w:uiPriority w:val="19"/>
    <w:qFormat/>
    <w:rsid w:val="008304E2"/>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8304E2"/>
    <w:rPr>
      <w:b w:val="0"/>
      <w:i w:val="0"/>
      <w:vanish w:val="0"/>
      <w:spacing w:val="0"/>
      <w:vertAlign w:val="superscript"/>
    </w:rPr>
  </w:style>
  <w:style w:type="paragraph" w:styleId="Akapitzlist">
    <w:name w:val="List Paragraph"/>
    <w:basedOn w:val="Normalny"/>
    <w:uiPriority w:val="34"/>
    <w:qFormat/>
    <w:rsid w:val="007C58A2"/>
    <w:pPr>
      <w:ind w:left="720"/>
      <w:contextualSpacing/>
    </w:pPr>
  </w:style>
  <w:style w:type="paragraph" w:customStyle="1" w:styleId="ZPKTzmpktartykuempunktem">
    <w:name w:val="Z/PKT – zm. pkt artykułem (punktem)"/>
    <w:basedOn w:val="Normalny"/>
    <w:uiPriority w:val="31"/>
    <w:qFormat/>
    <w:rsid w:val="005608AC"/>
    <w:pPr>
      <w:suppressAutoHyphens w:val="0"/>
      <w:spacing w:line="360" w:lineRule="auto"/>
      <w:ind w:left="1020" w:hanging="510"/>
      <w:jc w:val="both"/>
    </w:pPr>
    <w:rPr>
      <w:rFonts w:ascii="Times" w:eastAsiaTheme="minorEastAsia" w:hAnsi="Times" w:cs="Arial"/>
      <w:bCs/>
      <w:szCs w:val="20"/>
      <w:lang w:eastAsia="pl-PL"/>
    </w:rPr>
  </w:style>
  <w:style w:type="character" w:styleId="Odwoaniedokomentarza">
    <w:name w:val="annotation reference"/>
    <w:basedOn w:val="Domylnaczcionkaakapitu"/>
    <w:uiPriority w:val="99"/>
    <w:semiHidden/>
    <w:rsid w:val="002A077F"/>
    <w:rPr>
      <w:sz w:val="16"/>
      <w:szCs w:val="16"/>
    </w:rPr>
  </w:style>
  <w:style w:type="paragraph" w:styleId="Tekstkomentarza">
    <w:name w:val="annotation text"/>
    <w:basedOn w:val="Normalny"/>
    <w:link w:val="TekstkomentarzaZnak"/>
    <w:uiPriority w:val="99"/>
    <w:semiHidden/>
    <w:rsid w:val="002A077F"/>
    <w:pPr>
      <w:widowControl w:val="0"/>
      <w:suppressAutoHyphens w:val="0"/>
      <w:autoSpaceDE w:val="0"/>
      <w:autoSpaceDN w:val="0"/>
      <w:adjustRightInd w:val="0"/>
      <w:spacing w:line="360" w:lineRule="auto"/>
    </w:pPr>
    <w:rPr>
      <w:rFonts w:ascii="Times" w:hAnsi="Times"/>
      <w:lang w:eastAsia="pl-PL"/>
    </w:rPr>
  </w:style>
  <w:style w:type="character" w:customStyle="1" w:styleId="TekstkomentarzaZnak">
    <w:name w:val="Tekst komentarza Znak"/>
    <w:basedOn w:val="Domylnaczcionkaakapitu"/>
    <w:link w:val="Tekstkomentarza"/>
    <w:uiPriority w:val="99"/>
    <w:semiHidden/>
    <w:rsid w:val="002A077F"/>
    <w:rPr>
      <w:rFonts w:ascii="Times" w:eastAsia="Times New Roman" w:hAnsi="Times" w:cs="Times New Roman"/>
      <w:sz w:val="24"/>
      <w:szCs w:val="24"/>
      <w:lang w:eastAsia="pl-PL"/>
    </w:rPr>
  </w:style>
  <w:style w:type="paragraph" w:styleId="Tekstdymka">
    <w:name w:val="Balloon Text"/>
    <w:basedOn w:val="Normalny"/>
    <w:link w:val="TekstdymkaZnak"/>
    <w:uiPriority w:val="99"/>
    <w:semiHidden/>
    <w:unhideWhenUsed/>
    <w:rsid w:val="002A07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077F"/>
    <w:rPr>
      <w:rFonts w:ascii="Segoe UI" w:eastAsia="Times New Roman" w:hAnsi="Segoe UI" w:cs="Segoe UI"/>
      <w:sz w:val="18"/>
      <w:szCs w:val="18"/>
      <w:lang w:eastAsia="ar-SA"/>
    </w:rPr>
  </w:style>
  <w:style w:type="paragraph" w:customStyle="1" w:styleId="ROZDZODDZPRZEDMprzedmiotregulacjirozdziauluboddziau">
    <w:name w:val="ROZDZ(ODDZ)_PRZEDM – przedmiot regulacji rozdziału lub oddziału"/>
    <w:next w:val="ARTartustawynprozporzdzenia"/>
    <w:uiPriority w:val="10"/>
    <w:qFormat/>
    <w:rsid w:val="00D133DD"/>
    <w:pPr>
      <w:keepNext/>
      <w:suppressAutoHyphens/>
      <w:spacing w:before="120" w:after="0" w:line="360" w:lineRule="auto"/>
      <w:jc w:val="center"/>
    </w:pPr>
    <w:rPr>
      <w:rFonts w:ascii="Times" w:eastAsiaTheme="minorEastAsia" w:hAnsi="Times" w:cs="Times New Roman"/>
      <w:b/>
      <w:bCs/>
      <w:sz w:val="24"/>
      <w:szCs w:val="24"/>
      <w:lang w:eastAsia="pl-PL"/>
    </w:rPr>
  </w:style>
  <w:style w:type="character" w:customStyle="1" w:styleId="Ppogrubienie">
    <w:name w:val="_P_ – pogrubienie"/>
    <w:basedOn w:val="Domylnaczcionkaakapitu"/>
    <w:uiPriority w:val="1"/>
    <w:qFormat/>
    <w:rsid w:val="00D133DD"/>
    <w:rPr>
      <w:b/>
    </w:rPr>
  </w:style>
  <w:style w:type="character" w:customStyle="1" w:styleId="Kkursywa">
    <w:name w:val="_K_ – kursywa"/>
    <w:basedOn w:val="Domylnaczcionkaakapitu"/>
    <w:uiPriority w:val="1"/>
    <w:qFormat/>
    <w:rsid w:val="00D133DD"/>
    <w:rPr>
      <w:i/>
    </w:rPr>
  </w:style>
  <w:style w:type="paragraph" w:styleId="NormalnyWeb">
    <w:name w:val="Normal (Web)"/>
    <w:basedOn w:val="Normalny"/>
    <w:uiPriority w:val="99"/>
    <w:semiHidden/>
    <w:unhideWhenUsed/>
    <w:rsid w:val="00466A5B"/>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466A5B"/>
    <w:rPr>
      <w:i/>
      <w:iCs/>
    </w:rPr>
  </w:style>
  <w:style w:type="paragraph" w:customStyle="1" w:styleId="PKTpunkt">
    <w:name w:val="PKT – punkt"/>
    <w:uiPriority w:val="13"/>
    <w:qFormat/>
    <w:rsid w:val="008128FE"/>
    <w:pPr>
      <w:spacing w:after="0" w:line="360" w:lineRule="auto"/>
      <w:ind w:left="510" w:hanging="510"/>
      <w:jc w:val="both"/>
    </w:pPr>
    <w:rPr>
      <w:rFonts w:ascii="Times" w:eastAsiaTheme="minorEastAsia" w:hAnsi="Times" w:cs="Arial"/>
      <w:bCs/>
      <w:sz w:val="24"/>
      <w:szCs w:val="20"/>
      <w:lang w:eastAsia="pl-PL"/>
    </w:rPr>
  </w:style>
  <w:style w:type="paragraph" w:customStyle="1" w:styleId="USTustnpkodeksu">
    <w:name w:val="UST(§) – ust. (§ np. kodeksu)"/>
    <w:basedOn w:val="ARTartustawynprozporzdzenia"/>
    <w:uiPriority w:val="12"/>
    <w:qFormat/>
    <w:rsid w:val="005D2E82"/>
    <w:pPr>
      <w:spacing w:before="0"/>
    </w:pPr>
    <w:rPr>
      <w:rFonts w:eastAsiaTheme="minorEastAsia"/>
      <w:bCs/>
    </w:rPr>
  </w:style>
  <w:style w:type="paragraph" w:customStyle="1" w:styleId="LITlitera">
    <w:name w:val="LIT – litera"/>
    <w:basedOn w:val="PKTpunkt"/>
    <w:uiPriority w:val="14"/>
    <w:qFormat/>
    <w:rsid w:val="00A026FC"/>
    <w:pPr>
      <w:ind w:left="986" w:hanging="476"/>
    </w:pPr>
  </w:style>
  <w:style w:type="paragraph" w:styleId="Nagwek">
    <w:name w:val="header"/>
    <w:basedOn w:val="Normalny"/>
    <w:link w:val="NagwekZnak"/>
    <w:uiPriority w:val="99"/>
    <w:unhideWhenUsed/>
    <w:rsid w:val="00785434"/>
    <w:pPr>
      <w:tabs>
        <w:tab w:val="center" w:pos="4536"/>
        <w:tab w:val="right" w:pos="9072"/>
      </w:tabs>
    </w:pPr>
  </w:style>
  <w:style w:type="character" w:customStyle="1" w:styleId="NagwekZnak">
    <w:name w:val="Nagłówek Znak"/>
    <w:basedOn w:val="Domylnaczcionkaakapitu"/>
    <w:link w:val="Nagwek"/>
    <w:uiPriority w:val="99"/>
    <w:rsid w:val="00785434"/>
    <w:rPr>
      <w:rFonts w:ascii="Times New Roman" w:eastAsia="Times New Roman" w:hAnsi="Times New Roman" w:cs="Times New Roman"/>
      <w:sz w:val="24"/>
      <w:szCs w:val="24"/>
      <w:lang w:eastAsia="ar-SA"/>
    </w:rPr>
  </w:style>
  <w:style w:type="paragraph" w:styleId="Tematkomentarza">
    <w:name w:val="annotation subject"/>
    <w:basedOn w:val="Tekstkomentarza"/>
    <w:next w:val="Tekstkomentarza"/>
    <w:link w:val="TematkomentarzaZnak"/>
    <w:uiPriority w:val="99"/>
    <w:semiHidden/>
    <w:unhideWhenUsed/>
    <w:rsid w:val="00FE04FA"/>
    <w:pPr>
      <w:widowControl/>
      <w:suppressAutoHyphens/>
      <w:autoSpaceDE/>
      <w:autoSpaceDN/>
      <w:adjustRightInd/>
      <w:spacing w:line="240" w:lineRule="auto"/>
    </w:pPr>
    <w:rPr>
      <w:rFonts w:ascii="Times New Roman" w:hAnsi="Times New Roman"/>
      <w:b/>
      <w:bCs/>
      <w:sz w:val="20"/>
      <w:szCs w:val="20"/>
      <w:lang w:eastAsia="ar-SA"/>
    </w:rPr>
  </w:style>
  <w:style w:type="character" w:customStyle="1" w:styleId="TematkomentarzaZnak">
    <w:name w:val="Temat komentarza Znak"/>
    <w:basedOn w:val="TekstkomentarzaZnak"/>
    <w:link w:val="Tematkomentarza"/>
    <w:uiPriority w:val="99"/>
    <w:semiHidden/>
    <w:rsid w:val="00FE04FA"/>
    <w:rPr>
      <w:rFonts w:ascii="Times New Roman" w:eastAsia="Times New Roman" w:hAnsi="Times New Roman" w:cs="Times New Roman"/>
      <w:b/>
      <w:bCs/>
      <w:sz w:val="20"/>
      <w:szCs w:val="20"/>
      <w:lang w:eastAsia="ar-SA"/>
    </w:rPr>
  </w:style>
  <w:style w:type="paragraph" w:styleId="Tekstprzypisukocowego">
    <w:name w:val="endnote text"/>
    <w:basedOn w:val="Normalny"/>
    <w:link w:val="TekstprzypisukocowegoZnak"/>
    <w:uiPriority w:val="99"/>
    <w:semiHidden/>
    <w:unhideWhenUsed/>
    <w:rsid w:val="00827F6E"/>
    <w:rPr>
      <w:sz w:val="20"/>
      <w:szCs w:val="20"/>
    </w:rPr>
  </w:style>
  <w:style w:type="character" w:customStyle="1" w:styleId="TekstprzypisukocowegoZnak">
    <w:name w:val="Tekst przypisu końcowego Znak"/>
    <w:basedOn w:val="Domylnaczcionkaakapitu"/>
    <w:link w:val="Tekstprzypisukocowego"/>
    <w:uiPriority w:val="99"/>
    <w:semiHidden/>
    <w:rsid w:val="00827F6E"/>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27F6E"/>
    <w:rPr>
      <w:vertAlign w:val="superscript"/>
    </w:rPr>
  </w:style>
  <w:style w:type="character" w:customStyle="1" w:styleId="Nagwek3Znak">
    <w:name w:val="Nagłówek 3 Znak"/>
    <w:basedOn w:val="Domylnaczcionkaakapitu"/>
    <w:link w:val="Nagwek3"/>
    <w:uiPriority w:val="9"/>
    <w:rsid w:val="00102142"/>
    <w:rPr>
      <w:rFonts w:asciiTheme="majorHAnsi" w:eastAsiaTheme="majorEastAsia" w:hAnsiTheme="majorHAnsi" w:cstheme="majorBidi"/>
      <w:color w:val="1F4D78" w:themeColor="accent1" w:themeShade="7F"/>
      <w:sz w:val="24"/>
      <w:szCs w:val="24"/>
      <w:lang w:eastAsia="ar-SA"/>
    </w:rPr>
  </w:style>
  <w:style w:type="paragraph" w:customStyle="1" w:styleId="ZLITPKTzmpktliter">
    <w:name w:val="Z_LIT/PKT – zm. pkt literą"/>
    <w:basedOn w:val="PKTpunkt"/>
    <w:uiPriority w:val="47"/>
    <w:qFormat/>
    <w:rsid w:val="00316FE3"/>
    <w:pPr>
      <w:ind w:left="14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5560">
      <w:bodyDiv w:val="1"/>
      <w:marLeft w:val="0"/>
      <w:marRight w:val="0"/>
      <w:marTop w:val="0"/>
      <w:marBottom w:val="0"/>
      <w:divBdr>
        <w:top w:val="none" w:sz="0" w:space="0" w:color="auto"/>
        <w:left w:val="none" w:sz="0" w:space="0" w:color="auto"/>
        <w:bottom w:val="none" w:sz="0" w:space="0" w:color="auto"/>
        <w:right w:val="none" w:sz="0" w:space="0" w:color="auto"/>
      </w:divBdr>
      <w:divsChild>
        <w:div w:id="1555854181">
          <w:marLeft w:val="0"/>
          <w:marRight w:val="0"/>
          <w:marTop w:val="0"/>
          <w:marBottom w:val="0"/>
          <w:divBdr>
            <w:top w:val="none" w:sz="0" w:space="0" w:color="auto"/>
            <w:left w:val="none" w:sz="0" w:space="0" w:color="auto"/>
            <w:bottom w:val="none" w:sz="0" w:space="0" w:color="auto"/>
            <w:right w:val="none" w:sz="0" w:space="0" w:color="auto"/>
          </w:divBdr>
        </w:div>
      </w:divsChild>
    </w:div>
    <w:div w:id="1469392813">
      <w:bodyDiv w:val="1"/>
      <w:marLeft w:val="0"/>
      <w:marRight w:val="0"/>
      <w:marTop w:val="0"/>
      <w:marBottom w:val="0"/>
      <w:divBdr>
        <w:top w:val="none" w:sz="0" w:space="0" w:color="auto"/>
        <w:left w:val="none" w:sz="0" w:space="0" w:color="auto"/>
        <w:bottom w:val="none" w:sz="0" w:space="0" w:color="auto"/>
        <w:right w:val="none" w:sz="0" w:space="0" w:color="auto"/>
      </w:divBdr>
    </w:div>
    <w:div w:id="213151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24FB-EDB6-4A1B-A38B-97BCC987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12577</Words>
  <Characters>75465</Characters>
  <Application>Microsoft Office Word</Application>
  <DocSecurity>4</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87867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Justyna 7</dc:creator>
  <cp:keywords/>
  <dc:description/>
  <cp:lastModifiedBy>Sachogłuchowicz Piotr</cp:lastModifiedBy>
  <cp:revision>2</cp:revision>
  <cp:lastPrinted>2019-05-17T08:30:00Z</cp:lastPrinted>
  <dcterms:created xsi:type="dcterms:W3CDTF">2019-06-24T13:29:00Z</dcterms:created>
  <dcterms:modified xsi:type="dcterms:W3CDTF">2019-06-24T13:29:00Z</dcterms:modified>
</cp:coreProperties>
</file>